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754A7" w14:textId="43488959" w:rsidR="00DA4E7E" w:rsidRPr="00DA4E7E" w:rsidRDefault="00DA4E7E" w:rsidP="3D93C83F">
      <w:pPr>
        <w:tabs>
          <w:tab w:val="center" w:pos="4513"/>
          <w:tab w:val="right" w:pos="9026"/>
        </w:tabs>
        <w:spacing w:after="0" w:line="240" w:lineRule="auto"/>
        <w:rPr>
          <w:rFonts w:ascii="Aptos" w:eastAsia="Aptos" w:hAnsi="Aptos" w:cs="Aptos"/>
        </w:rPr>
      </w:pPr>
    </w:p>
    <w:p w14:paraId="15CB90F8" w14:textId="056788F6" w:rsidR="00DA4E7E" w:rsidRPr="00DA4E7E" w:rsidRDefault="00DA4E7E" w:rsidP="00051145">
      <w:pPr>
        <w:pStyle w:val="Title"/>
      </w:pPr>
      <w:r>
        <w:t>Gambling Harm Awareness Week 202</w:t>
      </w:r>
      <w:r w:rsidR="00A42F00">
        <w:t>5</w:t>
      </w:r>
      <w:r>
        <w:t xml:space="preserve"> </w:t>
      </w:r>
    </w:p>
    <w:p w14:paraId="0039EF57" w14:textId="382C743C" w:rsidR="000064F0" w:rsidRDefault="07DC19EE" w:rsidP="00051145">
      <w:pPr>
        <w:pStyle w:val="Title"/>
      </w:pPr>
      <w:r>
        <w:t xml:space="preserve">Community </w:t>
      </w:r>
      <w:r w:rsidR="50A0F368">
        <w:t xml:space="preserve">Supporter </w:t>
      </w:r>
      <w:r w:rsidR="13AF66CB">
        <w:t>Tool</w:t>
      </w:r>
      <w:r w:rsidR="50A0F368">
        <w:t>kit</w:t>
      </w:r>
    </w:p>
    <w:sdt>
      <w:sdtPr>
        <w:rPr>
          <w:rFonts w:asciiTheme="minorHAnsi" w:eastAsiaTheme="minorEastAsia" w:hAnsiTheme="minorHAnsi" w:cstheme="minorBidi"/>
          <w:color w:val="auto"/>
          <w:kern w:val="2"/>
          <w:sz w:val="22"/>
          <w:szCs w:val="22"/>
          <w:lang w:val="en-AU"/>
          <w14:ligatures w14:val="standardContextual"/>
        </w:rPr>
        <w:id w:val="1865575289"/>
        <w:docPartObj>
          <w:docPartGallery w:val="Table of Contents"/>
          <w:docPartUnique/>
        </w:docPartObj>
      </w:sdtPr>
      <w:sdtContent>
        <w:p w14:paraId="28DB2DFD" w14:textId="5D3B2844" w:rsidR="00345039" w:rsidRDefault="00345039">
          <w:pPr>
            <w:pStyle w:val="TOCHeading"/>
          </w:pPr>
          <w:r>
            <w:t>Contents</w:t>
          </w:r>
        </w:p>
        <w:p w14:paraId="31C2868D" w14:textId="2DF194AE" w:rsidR="00CA5AAB" w:rsidRDefault="00CA5AAB" w:rsidP="7F6D1323">
          <w:pPr>
            <w:pStyle w:val="TOC1"/>
            <w:tabs>
              <w:tab w:val="right" w:leader="dot" w:pos="9015"/>
            </w:tabs>
            <w:rPr>
              <w:rStyle w:val="Hyperlink"/>
              <w:noProof/>
              <w:lang w:eastAsia="en-AU"/>
            </w:rPr>
          </w:pPr>
          <w:r>
            <w:fldChar w:fldCharType="begin"/>
          </w:r>
          <w:r w:rsidR="5B53FD6A">
            <w:instrText>TOC \o "1-4" \z \u \h</w:instrText>
          </w:r>
          <w:r>
            <w:fldChar w:fldCharType="separate"/>
          </w:r>
          <w:hyperlink w:anchor="_Toc1725486697">
            <w:r w:rsidR="7F6D1323" w:rsidRPr="7F6D1323">
              <w:rPr>
                <w:rStyle w:val="Hyperlink"/>
              </w:rPr>
              <w:t>Introduction</w:t>
            </w:r>
            <w:r w:rsidR="5B53FD6A">
              <w:tab/>
            </w:r>
            <w:r w:rsidR="5B53FD6A">
              <w:fldChar w:fldCharType="begin"/>
            </w:r>
            <w:r w:rsidR="5B53FD6A">
              <w:instrText>PAGEREF _Toc1725486697 \h</w:instrText>
            </w:r>
            <w:r w:rsidR="5B53FD6A">
              <w:fldChar w:fldCharType="separate"/>
            </w:r>
            <w:r w:rsidR="7F6D1323" w:rsidRPr="7F6D1323">
              <w:rPr>
                <w:rStyle w:val="Hyperlink"/>
              </w:rPr>
              <w:t>1</w:t>
            </w:r>
            <w:r w:rsidR="5B53FD6A">
              <w:fldChar w:fldCharType="end"/>
            </w:r>
          </w:hyperlink>
        </w:p>
        <w:p w14:paraId="0EB0A11F" w14:textId="448CB33E" w:rsidR="00CA5AAB" w:rsidRDefault="7F6D1323" w:rsidP="7F6D1323">
          <w:pPr>
            <w:pStyle w:val="TOC2"/>
            <w:tabs>
              <w:tab w:val="right" w:leader="dot" w:pos="9015"/>
            </w:tabs>
            <w:rPr>
              <w:rStyle w:val="Hyperlink"/>
              <w:noProof/>
              <w:lang w:eastAsia="en-AU"/>
            </w:rPr>
          </w:pPr>
          <w:hyperlink w:anchor="_Toc860715147">
            <w:r w:rsidRPr="7F6D1323">
              <w:rPr>
                <w:rStyle w:val="Hyperlink"/>
              </w:rPr>
              <w:t>What is Gambling Harm Awareness Week?</w:t>
            </w:r>
            <w:r w:rsidR="00CA5AAB">
              <w:tab/>
            </w:r>
            <w:r w:rsidR="00CA5AAB">
              <w:fldChar w:fldCharType="begin"/>
            </w:r>
            <w:r w:rsidR="00CA5AAB">
              <w:instrText>PAGEREF _Toc860715147 \h</w:instrText>
            </w:r>
            <w:r w:rsidR="00CA5AAB">
              <w:fldChar w:fldCharType="separate"/>
            </w:r>
            <w:r w:rsidRPr="7F6D1323">
              <w:rPr>
                <w:rStyle w:val="Hyperlink"/>
              </w:rPr>
              <w:t>2</w:t>
            </w:r>
            <w:r w:rsidR="00CA5AAB">
              <w:fldChar w:fldCharType="end"/>
            </w:r>
          </w:hyperlink>
        </w:p>
        <w:p w14:paraId="2921EA32" w14:textId="5380783D" w:rsidR="00CA5AAB" w:rsidRDefault="7F6D1323" w:rsidP="7F6D1323">
          <w:pPr>
            <w:pStyle w:val="TOC2"/>
            <w:tabs>
              <w:tab w:val="right" w:leader="dot" w:pos="9015"/>
            </w:tabs>
            <w:rPr>
              <w:rStyle w:val="Hyperlink"/>
              <w:noProof/>
              <w:lang w:eastAsia="en-AU"/>
            </w:rPr>
          </w:pPr>
          <w:hyperlink w:anchor="_Toc73027036">
            <w:r w:rsidRPr="7F6D1323">
              <w:rPr>
                <w:rStyle w:val="Hyperlink"/>
              </w:rPr>
              <w:t>Why is it important to set limits?</w:t>
            </w:r>
            <w:r w:rsidR="00CA5AAB">
              <w:tab/>
            </w:r>
            <w:r w:rsidR="00CA5AAB">
              <w:fldChar w:fldCharType="begin"/>
            </w:r>
            <w:r w:rsidR="00CA5AAB">
              <w:instrText>PAGEREF _Toc73027036 \h</w:instrText>
            </w:r>
            <w:r w:rsidR="00CA5AAB">
              <w:fldChar w:fldCharType="separate"/>
            </w:r>
            <w:r w:rsidRPr="7F6D1323">
              <w:rPr>
                <w:rStyle w:val="Hyperlink"/>
              </w:rPr>
              <w:t>2</w:t>
            </w:r>
            <w:r w:rsidR="00CA5AAB">
              <w:fldChar w:fldCharType="end"/>
            </w:r>
          </w:hyperlink>
        </w:p>
        <w:p w14:paraId="15224207" w14:textId="09640BD4" w:rsidR="00CA5AAB" w:rsidRDefault="7F6D1323" w:rsidP="7F6D1323">
          <w:pPr>
            <w:pStyle w:val="TOC2"/>
            <w:tabs>
              <w:tab w:val="right" w:leader="dot" w:pos="9015"/>
            </w:tabs>
            <w:rPr>
              <w:rStyle w:val="Hyperlink"/>
              <w:noProof/>
              <w:lang w:eastAsia="en-AU"/>
            </w:rPr>
          </w:pPr>
          <w:hyperlink w:anchor="_Toc1220380773">
            <w:r w:rsidRPr="7F6D1323">
              <w:rPr>
                <w:rStyle w:val="Hyperlink"/>
              </w:rPr>
              <w:t>Campaign concept and messaging</w:t>
            </w:r>
            <w:r w:rsidR="00CA5AAB">
              <w:tab/>
            </w:r>
            <w:r w:rsidR="00CA5AAB">
              <w:fldChar w:fldCharType="begin"/>
            </w:r>
            <w:r w:rsidR="00CA5AAB">
              <w:instrText>PAGEREF _Toc1220380773 \h</w:instrText>
            </w:r>
            <w:r w:rsidR="00CA5AAB">
              <w:fldChar w:fldCharType="separate"/>
            </w:r>
            <w:r w:rsidRPr="7F6D1323">
              <w:rPr>
                <w:rStyle w:val="Hyperlink"/>
              </w:rPr>
              <w:t>2</w:t>
            </w:r>
            <w:r w:rsidR="00CA5AAB">
              <w:fldChar w:fldCharType="end"/>
            </w:r>
          </w:hyperlink>
        </w:p>
        <w:p w14:paraId="5E4BD36B" w14:textId="0810DD8C" w:rsidR="00CA5AAB" w:rsidRDefault="7F6D1323" w:rsidP="7F6D1323">
          <w:pPr>
            <w:pStyle w:val="TOC2"/>
            <w:tabs>
              <w:tab w:val="right" w:leader="dot" w:pos="9015"/>
            </w:tabs>
            <w:rPr>
              <w:rStyle w:val="Hyperlink"/>
              <w:noProof/>
              <w:lang w:eastAsia="en-AU"/>
            </w:rPr>
          </w:pPr>
          <w:hyperlink w:anchor="_Toc760587441">
            <w:r w:rsidRPr="7F6D1323">
              <w:rPr>
                <w:rStyle w:val="Hyperlink"/>
              </w:rPr>
              <w:t>Key messages</w:t>
            </w:r>
            <w:r w:rsidR="00CA5AAB">
              <w:tab/>
            </w:r>
            <w:r w:rsidR="00CA5AAB">
              <w:fldChar w:fldCharType="begin"/>
            </w:r>
            <w:r w:rsidR="00CA5AAB">
              <w:instrText>PAGEREF _Toc760587441 \h</w:instrText>
            </w:r>
            <w:r w:rsidR="00CA5AAB">
              <w:fldChar w:fldCharType="separate"/>
            </w:r>
            <w:r w:rsidRPr="7F6D1323">
              <w:rPr>
                <w:rStyle w:val="Hyperlink"/>
              </w:rPr>
              <w:t>2</w:t>
            </w:r>
            <w:r w:rsidR="00CA5AAB">
              <w:fldChar w:fldCharType="end"/>
            </w:r>
          </w:hyperlink>
        </w:p>
        <w:p w14:paraId="1DFA97A6" w14:textId="749F8792" w:rsidR="00CA5AAB" w:rsidRDefault="7F6D1323" w:rsidP="7F6D1323">
          <w:pPr>
            <w:pStyle w:val="TOC2"/>
            <w:tabs>
              <w:tab w:val="right" w:leader="dot" w:pos="9015"/>
            </w:tabs>
            <w:rPr>
              <w:rStyle w:val="Hyperlink"/>
              <w:noProof/>
              <w:lang w:eastAsia="en-AU"/>
            </w:rPr>
          </w:pPr>
          <w:hyperlink w:anchor="_Toc359324230">
            <w:r w:rsidRPr="7F6D1323">
              <w:rPr>
                <w:rStyle w:val="Hyperlink"/>
              </w:rPr>
              <w:t>Quick facts about gambling harm in Victoria</w:t>
            </w:r>
            <w:r w:rsidR="00CA5AAB">
              <w:tab/>
            </w:r>
            <w:r w:rsidR="00CA5AAB">
              <w:fldChar w:fldCharType="begin"/>
            </w:r>
            <w:r w:rsidR="00CA5AAB">
              <w:instrText>PAGEREF _Toc359324230 \h</w:instrText>
            </w:r>
            <w:r w:rsidR="00CA5AAB">
              <w:fldChar w:fldCharType="separate"/>
            </w:r>
            <w:r w:rsidRPr="7F6D1323">
              <w:rPr>
                <w:rStyle w:val="Hyperlink"/>
              </w:rPr>
              <w:t>3</w:t>
            </w:r>
            <w:r w:rsidR="00CA5AAB">
              <w:fldChar w:fldCharType="end"/>
            </w:r>
          </w:hyperlink>
        </w:p>
        <w:p w14:paraId="319884BC" w14:textId="1F39259F" w:rsidR="00CA5AAB" w:rsidRDefault="7F6D1323" w:rsidP="7F6D1323">
          <w:pPr>
            <w:pStyle w:val="TOC1"/>
            <w:tabs>
              <w:tab w:val="right" w:leader="dot" w:pos="9015"/>
            </w:tabs>
            <w:rPr>
              <w:rStyle w:val="Hyperlink"/>
              <w:noProof/>
              <w:lang w:eastAsia="en-AU"/>
            </w:rPr>
          </w:pPr>
          <w:hyperlink w:anchor="_Toc1262069987">
            <w:r w:rsidRPr="7F6D1323">
              <w:rPr>
                <w:rStyle w:val="Hyperlink"/>
              </w:rPr>
              <w:t>Quick guide: How to support Gambling Harm Awareness Week</w:t>
            </w:r>
            <w:r w:rsidR="00CA5AAB">
              <w:tab/>
            </w:r>
            <w:r w:rsidR="00CA5AAB">
              <w:fldChar w:fldCharType="begin"/>
            </w:r>
            <w:r w:rsidR="00CA5AAB">
              <w:instrText>PAGEREF _Toc1262069987 \h</w:instrText>
            </w:r>
            <w:r w:rsidR="00CA5AAB">
              <w:fldChar w:fldCharType="separate"/>
            </w:r>
            <w:r w:rsidRPr="7F6D1323">
              <w:rPr>
                <w:rStyle w:val="Hyperlink"/>
              </w:rPr>
              <w:t>3</w:t>
            </w:r>
            <w:r w:rsidR="00CA5AAB">
              <w:fldChar w:fldCharType="end"/>
            </w:r>
          </w:hyperlink>
        </w:p>
        <w:p w14:paraId="4328FA70" w14:textId="515E57A1" w:rsidR="00CA5AAB" w:rsidRDefault="7F6D1323" w:rsidP="7F6D1323">
          <w:pPr>
            <w:pStyle w:val="TOC1"/>
            <w:tabs>
              <w:tab w:val="right" w:leader="dot" w:pos="9015"/>
            </w:tabs>
            <w:rPr>
              <w:rStyle w:val="Hyperlink"/>
              <w:noProof/>
              <w:lang w:eastAsia="en-AU"/>
            </w:rPr>
          </w:pPr>
          <w:hyperlink w:anchor="_Toc785099948">
            <w:r w:rsidRPr="7F6D1323">
              <w:rPr>
                <w:rStyle w:val="Hyperlink"/>
              </w:rPr>
              <w:t>Resources for Gambling Harm Awareness Week 2025</w:t>
            </w:r>
            <w:r w:rsidR="00CA5AAB">
              <w:tab/>
            </w:r>
            <w:r w:rsidR="00CA5AAB">
              <w:fldChar w:fldCharType="begin"/>
            </w:r>
            <w:r w:rsidR="00CA5AAB">
              <w:instrText>PAGEREF _Toc785099948 \h</w:instrText>
            </w:r>
            <w:r w:rsidR="00CA5AAB">
              <w:fldChar w:fldCharType="separate"/>
            </w:r>
            <w:r w:rsidRPr="7F6D1323">
              <w:rPr>
                <w:rStyle w:val="Hyperlink"/>
              </w:rPr>
              <w:t>4</w:t>
            </w:r>
            <w:r w:rsidR="00CA5AAB">
              <w:fldChar w:fldCharType="end"/>
            </w:r>
          </w:hyperlink>
        </w:p>
        <w:p w14:paraId="161C61DF" w14:textId="2CCBD5A0" w:rsidR="00CA5AAB" w:rsidRDefault="7F6D1323" w:rsidP="7F6D1323">
          <w:pPr>
            <w:pStyle w:val="TOC2"/>
            <w:tabs>
              <w:tab w:val="right" w:leader="dot" w:pos="9015"/>
            </w:tabs>
            <w:rPr>
              <w:rStyle w:val="Hyperlink"/>
              <w:noProof/>
              <w:lang w:eastAsia="en-AU"/>
            </w:rPr>
          </w:pPr>
          <w:hyperlink w:anchor="_Toc1868350067">
            <w:r w:rsidRPr="7F6D1323">
              <w:rPr>
                <w:rStyle w:val="Hyperlink"/>
              </w:rPr>
              <w:t>Campaign assets</w:t>
            </w:r>
            <w:r w:rsidR="00CA5AAB">
              <w:tab/>
            </w:r>
            <w:r w:rsidR="00CA5AAB">
              <w:fldChar w:fldCharType="begin"/>
            </w:r>
            <w:r w:rsidR="00CA5AAB">
              <w:instrText>PAGEREF _Toc1868350067 \h</w:instrText>
            </w:r>
            <w:r w:rsidR="00CA5AAB">
              <w:fldChar w:fldCharType="separate"/>
            </w:r>
            <w:r w:rsidRPr="7F6D1323">
              <w:rPr>
                <w:rStyle w:val="Hyperlink"/>
              </w:rPr>
              <w:t>4</w:t>
            </w:r>
            <w:r w:rsidR="00CA5AAB">
              <w:fldChar w:fldCharType="end"/>
            </w:r>
          </w:hyperlink>
        </w:p>
        <w:p w14:paraId="59E370EA" w14:textId="3045AF0A" w:rsidR="00CA5AAB" w:rsidRDefault="7F6D1323" w:rsidP="7F6D1323">
          <w:pPr>
            <w:pStyle w:val="TOC2"/>
            <w:tabs>
              <w:tab w:val="right" w:leader="dot" w:pos="9015"/>
            </w:tabs>
            <w:rPr>
              <w:rStyle w:val="Hyperlink"/>
              <w:noProof/>
              <w:lang w:eastAsia="en-AU"/>
            </w:rPr>
          </w:pPr>
          <w:hyperlink w:anchor="_Toc1950156660">
            <w:r w:rsidRPr="7F6D1323">
              <w:rPr>
                <w:rStyle w:val="Hyperlink"/>
              </w:rPr>
              <w:t>Social media</w:t>
            </w:r>
            <w:r w:rsidR="00CA5AAB">
              <w:tab/>
            </w:r>
            <w:r w:rsidR="00CA5AAB">
              <w:fldChar w:fldCharType="begin"/>
            </w:r>
            <w:r w:rsidR="00CA5AAB">
              <w:instrText>PAGEREF _Toc1950156660 \h</w:instrText>
            </w:r>
            <w:r w:rsidR="00CA5AAB">
              <w:fldChar w:fldCharType="separate"/>
            </w:r>
            <w:r w:rsidRPr="7F6D1323">
              <w:rPr>
                <w:rStyle w:val="Hyperlink"/>
              </w:rPr>
              <w:t>7</w:t>
            </w:r>
            <w:r w:rsidR="00CA5AAB">
              <w:fldChar w:fldCharType="end"/>
            </w:r>
          </w:hyperlink>
        </w:p>
        <w:p w14:paraId="056FB719" w14:textId="65A56356" w:rsidR="00CA5AAB" w:rsidRDefault="7F6D1323" w:rsidP="7F6D1323">
          <w:pPr>
            <w:pStyle w:val="TOC2"/>
            <w:tabs>
              <w:tab w:val="right" w:leader="dot" w:pos="9015"/>
            </w:tabs>
            <w:rPr>
              <w:rStyle w:val="Hyperlink"/>
              <w:noProof/>
              <w:lang w:eastAsia="en-AU"/>
            </w:rPr>
          </w:pPr>
          <w:hyperlink w:anchor="_Toc1833087998">
            <w:r w:rsidRPr="7F6D1323">
              <w:rPr>
                <w:rStyle w:val="Hyperlink"/>
              </w:rPr>
              <w:t>Tips for engaging the media</w:t>
            </w:r>
            <w:r w:rsidR="00CA5AAB">
              <w:tab/>
            </w:r>
            <w:r w:rsidR="00CA5AAB">
              <w:fldChar w:fldCharType="begin"/>
            </w:r>
            <w:r w:rsidR="00CA5AAB">
              <w:instrText>PAGEREF _Toc1833087998 \h</w:instrText>
            </w:r>
            <w:r w:rsidR="00CA5AAB">
              <w:fldChar w:fldCharType="separate"/>
            </w:r>
            <w:r w:rsidRPr="7F6D1323">
              <w:rPr>
                <w:rStyle w:val="Hyperlink"/>
              </w:rPr>
              <w:t>8</w:t>
            </w:r>
            <w:r w:rsidR="00CA5AAB">
              <w:fldChar w:fldCharType="end"/>
            </w:r>
          </w:hyperlink>
        </w:p>
        <w:p w14:paraId="29CFF7C0" w14:textId="7CD4A089" w:rsidR="00CA5AAB" w:rsidRDefault="7F6D1323" w:rsidP="7F6D1323">
          <w:pPr>
            <w:pStyle w:val="TOC3"/>
            <w:tabs>
              <w:tab w:val="right" w:leader="dot" w:pos="9015"/>
            </w:tabs>
            <w:rPr>
              <w:rStyle w:val="Hyperlink"/>
              <w:noProof/>
              <w:lang w:eastAsia="en-AU"/>
            </w:rPr>
          </w:pPr>
          <w:hyperlink w:anchor="_Toc1221722536">
            <w:r w:rsidRPr="7F6D1323">
              <w:rPr>
                <w:rStyle w:val="Hyperlink"/>
              </w:rPr>
              <w:t>Engaging local media</w:t>
            </w:r>
            <w:r w:rsidR="00CA5AAB">
              <w:tab/>
            </w:r>
            <w:r w:rsidR="00CA5AAB">
              <w:fldChar w:fldCharType="begin"/>
            </w:r>
            <w:r w:rsidR="00CA5AAB">
              <w:instrText>PAGEREF _Toc1221722536 \h</w:instrText>
            </w:r>
            <w:r w:rsidR="00CA5AAB">
              <w:fldChar w:fldCharType="separate"/>
            </w:r>
            <w:r w:rsidRPr="7F6D1323">
              <w:rPr>
                <w:rStyle w:val="Hyperlink"/>
              </w:rPr>
              <w:t>8</w:t>
            </w:r>
            <w:r w:rsidR="00CA5AAB">
              <w:fldChar w:fldCharType="end"/>
            </w:r>
          </w:hyperlink>
        </w:p>
        <w:p w14:paraId="2A604709" w14:textId="7805D4A1" w:rsidR="00CA5AAB" w:rsidRDefault="7F6D1323" w:rsidP="7F6D1323">
          <w:pPr>
            <w:pStyle w:val="TOC2"/>
            <w:tabs>
              <w:tab w:val="right" w:leader="dot" w:pos="9015"/>
            </w:tabs>
            <w:rPr>
              <w:rStyle w:val="Hyperlink"/>
              <w:noProof/>
              <w:lang w:eastAsia="en-AU"/>
            </w:rPr>
          </w:pPr>
          <w:hyperlink w:anchor="_Toc1745878913">
            <w:r w:rsidRPr="7F6D1323">
              <w:rPr>
                <w:rStyle w:val="Hyperlink"/>
              </w:rPr>
              <w:t>Key contacts at the VGCCC</w:t>
            </w:r>
            <w:r w:rsidR="00CA5AAB">
              <w:tab/>
            </w:r>
            <w:r w:rsidR="00CA5AAB">
              <w:fldChar w:fldCharType="begin"/>
            </w:r>
            <w:r w:rsidR="00CA5AAB">
              <w:instrText>PAGEREF _Toc1745878913 \h</w:instrText>
            </w:r>
            <w:r w:rsidR="00CA5AAB">
              <w:fldChar w:fldCharType="separate"/>
            </w:r>
            <w:r w:rsidRPr="7F6D1323">
              <w:rPr>
                <w:rStyle w:val="Hyperlink"/>
              </w:rPr>
              <w:t>9</w:t>
            </w:r>
            <w:r w:rsidR="00CA5AAB">
              <w:fldChar w:fldCharType="end"/>
            </w:r>
          </w:hyperlink>
          <w:r w:rsidR="00CA5AAB">
            <w:fldChar w:fldCharType="end"/>
          </w:r>
        </w:p>
      </w:sdtContent>
    </w:sdt>
    <w:p w14:paraId="292B9146" w14:textId="690E16D9" w:rsidR="5B53FD6A" w:rsidRDefault="5B53FD6A" w:rsidP="7937DB99">
      <w:pPr>
        <w:pStyle w:val="TOC2"/>
        <w:tabs>
          <w:tab w:val="right" w:leader="dot" w:pos="9015"/>
        </w:tabs>
        <w:rPr>
          <w:noProof/>
        </w:rPr>
      </w:pPr>
    </w:p>
    <w:p w14:paraId="7B801567" w14:textId="052497F3" w:rsidR="00345039" w:rsidRDefault="00345039"/>
    <w:p w14:paraId="72C31E1A" w14:textId="4B62587B" w:rsidR="00345039" w:rsidRDefault="00345039">
      <w:r>
        <w:br w:type="page"/>
      </w:r>
    </w:p>
    <w:p w14:paraId="4C7AAD5B" w14:textId="77777777" w:rsidR="00345039" w:rsidRPr="00345039" w:rsidRDefault="00345039" w:rsidP="00051145">
      <w:pPr>
        <w:pStyle w:val="Heading1"/>
      </w:pPr>
      <w:bookmarkStart w:id="0" w:name="_Toc176939764"/>
      <w:bookmarkStart w:id="1" w:name="_Toc181022927"/>
      <w:bookmarkStart w:id="2" w:name="_Toc208917726"/>
      <w:bookmarkStart w:id="3" w:name="_Toc1725486697"/>
      <w:r>
        <w:lastRenderedPageBreak/>
        <w:t>Introduction</w:t>
      </w:r>
      <w:bookmarkEnd w:id="0"/>
      <w:bookmarkEnd w:id="1"/>
      <w:bookmarkEnd w:id="2"/>
      <w:bookmarkEnd w:id="3"/>
      <w:r>
        <w:t xml:space="preserve"> </w:t>
      </w:r>
    </w:p>
    <w:p w14:paraId="1959547A" w14:textId="5E30A1D4" w:rsidR="00345039" w:rsidRPr="00345039" w:rsidRDefault="00F3729D" w:rsidP="00345039">
      <w:r>
        <w:t>Th</w:t>
      </w:r>
      <w:r w:rsidR="00364843">
        <w:t>is</w:t>
      </w:r>
      <w:r w:rsidR="00345039">
        <w:t xml:space="preserve"> </w:t>
      </w:r>
      <w:r w:rsidR="00D91E0A">
        <w:t xml:space="preserve">supporter </w:t>
      </w:r>
      <w:r w:rsidR="4FF9BC7F">
        <w:t>tool</w:t>
      </w:r>
      <w:r w:rsidR="00D91E0A">
        <w:t>kit</w:t>
      </w:r>
      <w:r w:rsidR="00345039">
        <w:t xml:space="preserve"> contains all you need to know about how to support Gambling Harm Awareness Week</w:t>
      </w:r>
      <w:r w:rsidR="004F5AB4">
        <w:t xml:space="preserve"> (GHAW)</w:t>
      </w:r>
      <w:r w:rsidR="00345039">
        <w:t xml:space="preserve"> 202</w:t>
      </w:r>
      <w:r w:rsidR="00A42F00">
        <w:t>5</w:t>
      </w:r>
      <w:r w:rsidR="00345039">
        <w:t xml:space="preserve">. It is designed for any individual or organisation who would like to support the week and promote the campaign through their own networks. </w:t>
      </w:r>
    </w:p>
    <w:p w14:paraId="130A8CB0" w14:textId="6C5F34A3" w:rsidR="00345039" w:rsidRPr="00345039" w:rsidRDefault="00345039" w:rsidP="00345039">
      <w:r>
        <w:t xml:space="preserve">The </w:t>
      </w:r>
      <w:r w:rsidR="1F6F4D7A">
        <w:t>tool</w:t>
      </w:r>
      <w:r>
        <w:t xml:space="preserve">kit </w:t>
      </w:r>
      <w:r w:rsidR="004F595E">
        <w:t xml:space="preserve">contains </w:t>
      </w:r>
      <w:r>
        <w:t xml:space="preserve">promotional materials </w:t>
      </w:r>
      <w:r w:rsidR="00A42F00">
        <w:t>that</w:t>
      </w:r>
      <w:r>
        <w:t xml:space="preserve"> includ</w:t>
      </w:r>
      <w:r w:rsidR="00A42F00">
        <w:t>e</w:t>
      </w:r>
      <w:r>
        <w:t xml:space="preserve"> social media assets, web banners, posters,</w:t>
      </w:r>
      <w:r w:rsidR="00F33099">
        <w:t xml:space="preserve"> flyers,</w:t>
      </w:r>
      <w:r>
        <w:t xml:space="preserve"> and other resources to help promote </w:t>
      </w:r>
      <w:r w:rsidR="00A42F00">
        <w:t>Gambling Harm Awareness Week</w:t>
      </w:r>
      <w:r w:rsidR="426598DF">
        <w:t xml:space="preserve"> to your audience</w:t>
      </w:r>
      <w:r>
        <w:t xml:space="preserve">. </w:t>
      </w:r>
    </w:p>
    <w:p w14:paraId="16C3F08A" w14:textId="77777777" w:rsidR="00345039" w:rsidRPr="00345039" w:rsidRDefault="00345039" w:rsidP="007A20D4">
      <w:pPr>
        <w:pStyle w:val="Heading2"/>
      </w:pPr>
      <w:bookmarkStart w:id="4" w:name="_Toc181022928"/>
      <w:bookmarkStart w:id="5" w:name="_Toc208917727"/>
      <w:bookmarkStart w:id="6" w:name="_Toc860715147"/>
      <w:r>
        <w:t>What is Gambling Harm Awareness Week?</w:t>
      </w:r>
      <w:bookmarkEnd w:id="4"/>
      <w:bookmarkEnd w:id="5"/>
      <w:bookmarkEnd w:id="6"/>
      <w:r>
        <w:t xml:space="preserve"> </w:t>
      </w:r>
    </w:p>
    <w:p w14:paraId="376256C1" w14:textId="3775BCE7" w:rsidR="00345039" w:rsidRPr="00345039" w:rsidRDefault="00345039" w:rsidP="00345039">
      <w:r>
        <w:t xml:space="preserve">Gambling Harm Awareness Week </w:t>
      </w:r>
      <w:r w:rsidR="4B6B174A">
        <w:t xml:space="preserve">will </w:t>
      </w:r>
      <w:r w:rsidR="6B7233A5">
        <w:t xml:space="preserve">run </w:t>
      </w:r>
      <w:r>
        <w:t xml:space="preserve">from </w:t>
      </w:r>
      <w:r w:rsidR="00A42F00" w:rsidRPr="2DBDF756">
        <w:rPr>
          <w:b/>
          <w:bCs/>
        </w:rPr>
        <w:t>27 October</w:t>
      </w:r>
      <w:r w:rsidR="375C5376" w:rsidRPr="2DBDF756">
        <w:rPr>
          <w:b/>
          <w:bCs/>
        </w:rPr>
        <w:t xml:space="preserve"> to 2 November 202</w:t>
      </w:r>
      <w:r w:rsidR="00A42F00" w:rsidRPr="2DBDF756">
        <w:rPr>
          <w:b/>
          <w:bCs/>
        </w:rPr>
        <w:t>5</w:t>
      </w:r>
      <w:r>
        <w:t xml:space="preserve">. This annual event </w:t>
      </w:r>
      <w:r w:rsidR="00D149F0">
        <w:t xml:space="preserve">is </w:t>
      </w:r>
      <w:r>
        <w:t>an opportunity to raise awareness of gambling harm in Victorian communit</w:t>
      </w:r>
      <w:r w:rsidR="00D149F0">
        <w:t>ies</w:t>
      </w:r>
      <w:r>
        <w:t xml:space="preserve"> and encourage discussion about how gambling affects individuals, families, and the community</w:t>
      </w:r>
      <w:r w:rsidR="00D556EA">
        <w:t>, and what supports are available</w:t>
      </w:r>
      <w:r w:rsidR="1D609708">
        <w:t>.</w:t>
      </w:r>
      <w:r w:rsidR="19F978C5">
        <w:t xml:space="preserve"> </w:t>
      </w:r>
    </w:p>
    <w:p w14:paraId="44B5FAC9" w14:textId="1270AFA7" w:rsidR="0A5BC287" w:rsidRDefault="7F273F73" w:rsidP="73B358FD">
      <w:r>
        <w:t xml:space="preserve">Gambling Harm Awareness Week is supported by </w:t>
      </w:r>
      <w:r w:rsidR="2FA40EDD">
        <w:t xml:space="preserve">the Victorian </w:t>
      </w:r>
      <w:r w:rsidR="0E2E5809">
        <w:t>G</w:t>
      </w:r>
      <w:r>
        <w:t xml:space="preserve">overnment, community </w:t>
      </w:r>
      <w:r w:rsidR="393F384B">
        <w:t xml:space="preserve">organisations </w:t>
      </w:r>
      <w:r>
        <w:t>and gambling providers.</w:t>
      </w:r>
    </w:p>
    <w:p w14:paraId="1AE379D3" w14:textId="1E967AD7" w:rsidR="222003B2" w:rsidRDefault="222003B2" w:rsidP="2A4A3170">
      <w:pPr>
        <w:pStyle w:val="Heading2"/>
      </w:pPr>
      <w:bookmarkStart w:id="7" w:name="_Toc181022929"/>
      <w:bookmarkStart w:id="8" w:name="_Toc208917728"/>
      <w:bookmarkStart w:id="9" w:name="_Toc73027036"/>
      <w:r>
        <w:t xml:space="preserve">Why is it important to </w:t>
      </w:r>
      <w:r w:rsidR="00A42F00">
        <w:t>set limits</w:t>
      </w:r>
      <w:r>
        <w:t>?</w:t>
      </w:r>
      <w:bookmarkEnd w:id="7"/>
      <w:bookmarkEnd w:id="8"/>
      <w:bookmarkEnd w:id="9"/>
      <w:r>
        <w:t xml:space="preserve"> </w:t>
      </w:r>
    </w:p>
    <w:p w14:paraId="3E582FE4" w14:textId="05AC44F9" w:rsidR="222003B2" w:rsidRPr="009579D7" w:rsidRDefault="7F13E217">
      <w:pPr>
        <w:rPr>
          <w:rFonts w:ascii="Aptos" w:hAnsi="Aptos"/>
          <w:color w:val="D13438"/>
        </w:rPr>
      </w:pPr>
      <w:r>
        <w:t>T</w:t>
      </w:r>
      <w:r w:rsidR="674D8621">
        <w:t xml:space="preserve">his year’s GHAW theme </w:t>
      </w:r>
      <w:r w:rsidR="697DFEC6">
        <w:t>is</w:t>
      </w:r>
      <w:r w:rsidR="674D8621">
        <w:t xml:space="preserve"> about setting limits</w:t>
      </w:r>
      <w:r w:rsidR="6AB0C514">
        <w:t xml:space="preserve"> </w:t>
      </w:r>
      <w:r w:rsidR="468910AF">
        <w:t xml:space="preserve">to reduce the risk </w:t>
      </w:r>
      <w:r w:rsidR="7577B601">
        <w:t>of gambling harm</w:t>
      </w:r>
      <w:r w:rsidR="674D8621">
        <w:t xml:space="preserve">. </w:t>
      </w:r>
      <w:r w:rsidR="07CC1FF8">
        <w:t xml:space="preserve">Gambling products </w:t>
      </w:r>
      <w:r w:rsidR="032F3B10">
        <w:t xml:space="preserve">can </w:t>
      </w:r>
      <w:r w:rsidR="7FA7B665">
        <w:t>make it easy to get caught up in the moment</w:t>
      </w:r>
      <w:r w:rsidR="00A6698C">
        <w:t>,</w:t>
      </w:r>
      <w:r w:rsidR="7FA7B665">
        <w:t xml:space="preserve"> especially if </w:t>
      </w:r>
      <w:r w:rsidR="00150409">
        <w:t xml:space="preserve">someone’s </w:t>
      </w:r>
      <w:r w:rsidR="7FA7B665">
        <w:t>almost winning</w:t>
      </w:r>
      <w:r w:rsidR="157DF854">
        <w:t xml:space="preserve"> or chasing losses</w:t>
      </w:r>
      <w:r w:rsidR="37570965">
        <w:t>.</w:t>
      </w:r>
      <w:r w:rsidR="006B0554">
        <w:t xml:space="preserve"> </w:t>
      </w:r>
      <w:r w:rsidR="37570965">
        <w:t>The</w:t>
      </w:r>
      <w:r w:rsidR="37570965" w:rsidRPr="42AF0427">
        <w:rPr>
          <w:rStyle w:val="normaltextrun"/>
          <w:rFonts w:ascii="Aptos" w:hAnsi="Aptos"/>
          <w:color w:val="000000" w:themeColor="text1"/>
        </w:rPr>
        <w:t xml:space="preserve"> </w:t>
      </w:r>
      <w:r w:rsidR="15A14580" w:rsidRPr="42AF0427">
        <w:rPr>
          <w:rStyle w:val="normaltextrun"/>
          <w:rFonts w:ascii="Aptos" w:hAnsi="Aptos"/>
          <w:color w:val="000000" w:themeColor="text1"/>
        </w:rPr>
        <w:t>immersive nature of gambling products</w:t>
      </w:r>
      <w:r w:rsidR="00AA4EEF" w:rsidRPr="00075075">
        <w:rPr>
          <w:rStyle w:val="normaltextrun"/>
          <w:rFonts w:ascii="Aptos" w:hAnsi="Aptos" w:cs="Segoe UI"/>
          <w:color w:val="000000" w:themeColor="text1"/>
        </w:rPr>
        <w:t xml:space="preserve"> </w:t>
      </w:r>
      <w:r w:rsidR="00AA4EEF" w:rsidRPr="00075075">
        <w:rPr>
          <w:rStyle w:val="normaltextrun"/>
          <w:rFonts w:ascii="Aptos" w:hAnsi="Aptos" w:cs="Segoe UI"/>
          <w:color w:val="000000" w:themeColor="text1"/>
          <w:u w:val="single"/>
        </w:rPr>
        <w:t>can</w:t>
      </w:r>
      <w:r w:rsidR="44546431" w:rsidRPr="00075075">
        <w:rPr>
          <w:rStyle w:val="normaltextrun"/>
          <w:rFonts w:ascii="Aptos" w:hAnsi="Aptos" w:cs="Segoe UI"/>
          <w:color w:val="000000" w:themeColor="text1"/>
          <w:u w:val="single"/>
        </w:rPr>
        <w:t xml:space="preserve"> </w:t>
      </w:r>
      <w:r w:rsidR="37570965" w:rsidRPr="42AF0427">
        <w:rPr>
          <w:rStyle w:val="normaltextrun"/>
          <w:rFonts w:ascii="Aptos" w:hAnsi="Aptos" w:cs="Segoe UI"/>
          <w:u w:val="single"/>
        </w:rPr>
        <w:t xml:space="preserve">make it hard </w:t>
      </w:r>
      <w:r w:rsidR="00A6698C" w:rsidRPr="42AF0427">
        <w:rPr>
          <w:rStyle w:val="normaltextrun"/>
          <w:rFonts w:ascii="Aptos" w:hAnsi="Aptos" w:cs="Segoe UI"/>
          <w:u w:val="single"/>
        </w:rPr>
        <w:t xml:space="preserve">for people </w:t>
      </w:r>
      <w:r w:rsidR="37570965" w:rsidRPr="42AF0427">
        <w:rPr>
          <w:rStyle w:val="normaltextrun"/>
          <w:rFonts w:ascii="Aptos" w:hAnsi="Aptos" w:cs="Segoe UI"/>
          <w:u w:val="single"/>
        </w:rPr>
        <w:t xml:space="preserve">to keep track </w:t>
      </w:r>
      <w:r w:rsidR="0046787D" w:rsidRPr="42AF0427">
        <w:rPr>
          <w:rStyle w:val="normaltextrun"/>
          <w:rFonts w:ascii="Aptos" w:hAnsi="Aptos" w:cs="Segoe UI"/>
          <w:u w:val="single"/>
        </w:rPr>
        <w:t xml:space="preserve">of </w:t>
      </w:r>
      <w:r w:rsidR="37570965" w:rsidRPr="42AF0427">
        <w:rPr>
          <w:rStyle w:val="normaltextrun"/>
          <w:rFonts w:ascii="Aptos" w:hAnsi="Aptos" w:cs="Segoe UI"/>
          <w:u w:val="single"/>
        </w:rPr>
        <w:t xml:space="preserve">how long </w:t>
      </w:r>
      <w:r w:rsidR="00E62F79" w:rsidRPr="42AF0427">
        <w:rPr>
          <w:rStyle w:val="normaltextrun"/>
          <w:rFonts w:ascii="Aptos" w:hAnsi="Aptos" w:cs="Segoe UI"/>
          <w:u w:val="single"/>
        </w:rPr>
        <w:t>they</w:t>
      </w:r>
      <w:r w:rsidR="69C787E2" w:rsidRPr="42AF0427">
        <w:rPr>
          <w:rStyle w:val="normaltextrun"/>
          <w:rFonts w:ascii="Aptos" w:hAnsi="Aptos" w:cs="Segoe UI"/>
          <w:u w:val="single"/>
        </w:rPr>
        <w:t xml:space="preserve"> ha</w:t>
      </w:r>
      <w:r w:rsidR="00E62F79" w:rsidRPr="42AF0427">
        <w:rPr>
          <w:rStyle w:val="normaltextrun"/>
          <w:rFonts w:ascii="Aptos" w:hAnsi="Aptos" w:cs="Segoe UI"/>
          <w:u w:val="single"/>
        </w:rPr>
        <w:t>ve</w:t>
      </w:r>
      <w:r w:rsidR="37570965" w:rsidRPr="42AF0427">
        <w:rPr>
          <w:rStyle w:val="normaltextrun"/>
          <w:rFonts w:ascii="Aptos" w:hAnsi="Aptos" w:cs="Segoe UI"/>
          <w:u w:val="single"/>
        </w:rPr>
        <w:t xml:space="preserve"> been playing and how much</w:t>
      </w:r>
      <w:r w:rsidR="547340A9" w:rsidRPr="42AF0427">
        <w:rPr>
          <w:rStyle w:val="normaltextrun"/>
          <w:rFonts w:ascii="Aptos" w:hAnsi="Aptos" w:cs="Segoe UI"/>
          <w:u w:val="single"/>
        </w:rPr>
        <w:t xml:space="preserve"> they</w:t>
      </w:r>
      <w:r w:rsidR="0046787D" w:rsidRPr="42AF0427">
        <w:rPr>
          <w:rStyle w:val="normaltextrun"/>
          <w:rFonts w:ascii="Aptos" w:hAnsi="Aptos" w:cs="Segoe UI"/>
          <w:u w:val="single"/>
        </w:rPr>
        <w:t xml:space="preserve"> are </w:t>
      </w:r>
      <w:r w:rsidR="37570965" w:rsidRPr="42AF0427">
        <w:rPr>
          <w:rStyle w:val="normaltextrun"/>
          <w:rFonts w:ascii="Aptos" w:hAnsi="Aptos" w:cs="Segoe UI"/>
          <w:u w:val="single"/>
        </w:rPr>
        <w:t>spending. </w:t>
      </w:r>
      <w:r w:rsidR="006B156A" w:rsidRPr="42AF0427">
        <w:rPr>
          <w:rStyle w:val="normaltextrun"/>
          <w:rFonts w:ascii="Aptos" w:hAnsi="Aptos" w:cs="Segoe UI"/>
          <w:u w:val="single"/>
        </w:rPr>
        <w:t xml:space="preserve">It’s important to remember that </w:t>
      </w:r>
      <w:r w:rsidR="006B156A">
        <w:t>g</w:t>
      </w:r>
      <w:r w:rsidR="638F23D8">
        <w:t xml:space="preserve">ambling products </w:t>
      </w:r>
      <w:r w:rsidR="222003B2">
        <w:t xml:space="preserve">are designed to </w:t>
      </w:r>
      <w:r w:rsidR="3DE74CC9">
        <w:t xml:space="preserve">keep people playing for longer, which </w:t>
      </w:r>
      <w:r w:rsidR="222003B2">
        <w:t>can lead to gambling harm</w:t>
      </w:r>
      <w:r w:rsidR="006B156A">
        <w:t xml:space="preserve"> and can impact</w:t>
      </w:r>
      <w:r w:rsidR="222003B2">
        <w:t>:</w:t>
      </w:r>
    </w:p>
    <w:p w14:paraId="10B20678" w14:textId="6BB32FAD" w:rsidR="222003B2" w:rsidRDefault="222003B2" w:rsidP="2A4A3170">
      <w:pPr>
        <w:pStyle w:val="ListParagraph"/>
        <w:numPr>
          <w:ilvl w:val="0"/>
          <w:numId w:val="25"/>
        </w:numPr>
      </w:pPr>
      <w:r>
        <w:t>self-esteem</w:t>
      </w:r>
    </w:p>
    <w:p w14:paraId="188DA617" w14:textId="1472F96F" w:rsidR="222003B2" w:rsidRDefault="222003B2" w:rsidP="2A4A3170">
      <w:pPr>
        <w:pStyle w:val="ListParagraph"/>
        <w:numPr>
          <w:ilvl w:val="0"/>
          <w:numId w:val="25"/>
        </w:numPr>
      </w:pPr>
      <w:r>
        <w:t>relationships</w:t>
      </w:r>
    </w:p>
    <w:p w14:paraId="3644986C" w14:textId="7E07B8E4" w:rsidR="222003B2" w:rsidRDefault="222003B2" w:rsidP="2A4A3170">
      <w:pPr>
        <w:pStyle w:val="ListParagraph"/>
        <w:numPr>
          <w:ilvl w:val="0"/>
          <w:numId w:val="25"/>
        </w:numPr>
      </w:pPr>
      <w:r>
        <w:t>physical and mental health</w:t>
      </w:r>
    </w:p>
    <w:p w14:paraId="6F10D1B8" w14:textId="48C5F0D3" w:rsidR="222003B2" w:rsidRDefault="222003B2" w:rsidP="2A4A3170">
      <w:pPr>
        <w:pStyle w:val="ListParagraph"/>
        <w:numPr>
          <w:ilvl w:val="0"/>
          <w:numId w:val="25"/>
        </w:numPr>
      </w:pPr>
      <w:r>
        <w:t>work performance</w:t>
      </w:r>
    </w:p>
    <w:p w14:paraId="368186A1" w14:textId="0DD6A699" w:rsidR="222003B2" w:rsidRDefault="222003B2" w:rsidP="2A4A3170">
      <w:pPr>
        <w:pStyle w:val="ListParagraph"/>
        <w:numPr>
          <w:ilvl w:val="0"/>
          <w:numId w:val="25"/>
        </w:numPr>
      </w:pPr>
      <w:r>
        <w:t>social life.</w:t>
      </w:r>
      <w:r w:rsidRPr="2A4A3170">
        <w:rPr>
          <w:rFonts w:ascii="Arial" w:hAnsi="Arial" w:cs="Arial"/>
        </w:rPr>
        <w:t> </w:t>
      </w:r>
    </w:p>
    <w:p w14:paraId="05A2FD77" w14:textId="71CF8A7B" w:rsidR="00345039" w:rsidRPr="00345039" w:rsidRDefault="00FB555E" w:rsidP="000D3EC1">
      <w:pPr>
        <w:pStyle w:val="Heading2"/>
      </w:pPr>
      <w:bookmarkStart w:id="10" w:name="_Toc181022930"/>
      <w:bookmarkStart w:id="11" w:name="_Toc208917729"/>
      <w:bookmarkStart w:id="12" w:name="_Toc1220380773"/>
      <w:r>
        <w:t>Campaign concept</w:t>
      </w:r>
      <w:r w:rsidR="00345039">
        <w:t xml:space="preserve"> and messaging</w:t>
      </w:r>
      <w:bookmarkEnd w:id="10"/>
      <w:bookmarkEnd w:id="11"/>
      <w:bookmarkEnd w:id="12"/>
      <w:r w:rsidR="00345039">
        <w:t xml:space="preserve"> </w:t>
      </w:r>
    </w:p>
    <w:p w14:paraId="3C179498" w14:textId="5A8DAFF3" w:rsidR="3BC6BAC6" w:rsidRDefault="1AC2931A" w:rsidP="00F29CD5">
      <w:pPr>
        <w:spacing w:after="0" w:line="360" w:lineRule="auto"/>
        <w:rPr>
          <w:rFonts w:ascii="Aptos" w:eastAsia="Aptos" w:hAnsi="Aptos" w:cs="Aptos"/>
          <w:color w:val="000000" w:themeColor="text1"/>
          <w:sz w:val="24"/>
          <w:szCs w:val="24"/>
        </w:rPr>
      </w:pPr>
      <w:r w:rsidRPr="7937DB99">
        <w:rPr>
          <w:rFonts w:ascii="Aptos" w:eastAsia="Aptos" w:hAnsi="Aptos" w:cs="Aptos"/>
          <w:color w:val="000000" w:themeColor="text1"/>
          <w:lang w:val="en-US"/>
        </w:rPr>
        <w:t>Th</w:t>
      </w:r>
      <w:r w:rsidR="00104B86" w:rsidRPr="7937DB99">
        <w:rPr>
          <w:rFonts w:ascii="Aptos" w:eastAsia="Aptos" w:hAnsi="Aptos" w:cs="Aptos"/>
          <w:color w:val="000000" w:themeColor="text1"/>
          <w:lang w:val="en-US"/>
        </w:rPr>
        <w:t>e campaign</w:t>
      </w:r>
      <w:r w:rsidR="00943B87">
        <w:rPr>
          <w:rFonts w:ascii="Aptos" w:eastAsia="Aptos" w:hAnsi="Aptos" w:cs="Aptos"/>
          <w:color w:val="000000" w:themeColor="text1"/>
          <w:lang w:val="en-US"/>
        </w:rPr>
        <w:t>’s message</w:t>
      </w:r>
      <w:r w:rsidR="000933AF">
        <w:rPr>
          <w:rFonts w:ascii="Aptos" w:eastAsia="Aptos" w:hAnsi="Aptos" w:cs="Aptos"/>
          <w:color w:val="000000" w:themeColor="text1"/>
          <w:lang w:val="en-US"/>
        </w:rPr>
        <w:t xml:space="preserve"> </w:t>
      </w:r>
      <w:r w:rsidRPr="7937DB99">
        <w:rPr>
          <w:rFonts w:ascii="Aptos" w:eastAsia="Aptos" w:hAnsi="Aptos" w:cs="Aptos"/>
          <w:color w:val="000000" w:themeColor="text1"/>
          <w:lang w:val="en-US"/>
        </w:rPr>
        <w:t>encourages limits</w:t>
      </w:r>
      <w:r w:rsidR="002955D4" w:rsidRPr="7937DB99">
        <w:rPr>
          <w:rFonts w:ascii="Aptos" w:eastAsia="Aptos" w:hAnsi="Aptos" w:cs="Aptos"/>
          <w:color w:val="000000" w:themeColor="text1"/>
          <w:lang w:val="en-US"/>
        </w:rPr>
        <w:t xml:space="preserve"> </w:t>
      </w:r>
      <w:r w:rsidR="00104B86" w:rsidRPr="7937DB99">
        <w:rPr>
          <w:rFonts w:ascii="Aptos" w:eastAsia="Aptos" w:hAnsi="Aptos" w:cs="Aptos"/>
          <w:color w:val="000000" w:themeColor="text1"/>
          <w:lang w:val="en-US"/>
        </w:rPr>
        <w:t>on expenditure,</w:t>
      </w:r>
      <w:r w:rsidR="00654428" w:rsidRPr="7937DB99">
        <w:rPr>
          <w:rFonts w:ascii="Aptos" w:eastAsia="Aptos" w:hAnsi="Aptos" w:cs="Aptos"/>
          <w:color w:val="000000" w:themeColor="text1"/>
          <w:lang w:val="en-US"/>
        </w:rPr>
        <w:t xml:space="preserve"> </w:t>
      </w:r>
      <w:r w:rsidR="001C58F2" w:rsidRPr="7937DB99">
        <w:rPr>
          <w:rFonts w:ascii="Aptos" w:eastAsia="Aptos" w:hAnsi="Aptos" w:cs="Aptos"/>
          <w:color w:val="000000" w:themeColor="text1"/>
          <w:lang w:val="en-US"/>
        </w:rPr>
        <w:t xml:space="preserve">frequency </w:t>
      </w:r>
      <w:r w:rsidR="001543FF" w:rsidRPr="7937DB99">
        <w:rPr>
          <w:rFonts w:ascii="Aptos" w:eastAsia="Aptos" w:hAnsi="Aptos" w:cs="Aptos"/>
          <w:color w:val="000000" w:themeColor="text1"/>
          <w:lang w:val="en-US"/>
        </w:rPr>
        <w:t>of</w:t>
      </w:r>
      <w:r w:rsidR="1E394615" w:rsidRPr="7937DB99">
        <w:rPr>
          <w:rFonts w:ascii="Aptos" w:eastAsia="Aptos" w:hAnsi="Aptos" w:cs="Aptos"/>
          <w:color w:val="000000" w:themeColor="text1"/>
          <w:lang w:val="en-US"/>
        </w:rPr>
        <w:t xml:space="preserve"> </w:t>
      </w:r>
      <w:r w:rsidRPr="7937DB99">
        <w:rPr>
          <w:rFonts w:ascii="Aptos" w:eastAsia="Aptos" w:hAnsi="Aptos" w:cs="Aptos"/>
          <w:color w:val="000000" w:themeColor="text1"/>
          <w:lang w:val="en-US"/>
        </w:rPr>
        <w:t>gambling</w:t>
      </w:r>
      <w:r w:rsidR="00FB53BF" w:rsidRPr="7937DB99">
        <w:rPr>
          <w:rFonts w:ascii="Aptos" w:eastAsia="Aptos" w:hAnsi="Aptos" w:cs="Aptos"/>
          <w:color w:val="000000" w:themeColor="text1"/>
          <w:lang w:val="en-US"/>
        </w:rPr>
        <w:t>,</w:t>
      </w:r>
      <w:r w:rsidRPr="7937DB99">
        <w:rPr>
          <w:rFonts w:ascii="Aptos" w:eastAsia="Aptos" w:hAnsi="Aptos" w:cs="Aptos"/>
          <w:color w:val="000000" w:themeColor="text1"/>
          <w:lang w:val="en-US"/>
        </w:rPr>
        <w:t xml:space="preserve"> </w:t>
      </w:r>
      <w:r w:rsidR="00DB1F2B" w:rsidRPr="7937DB99">
        <w:rPr>
          <w:rFonts w:ascii="Aptos" w:eastAsia="Aptos" w:hAnsi="Aptos" w:cs="Aptos"/>
          <w:color w:val="000000" w:themeColor="text1"/>
          <w:lang w:val="en-US"/>
        </w:rPr>
        <w:t>and</w:t>
      </w:r>
      <w:r w:rsidR="00FB53BF" w:rsidRPr="7937DB99">
        <w:rPr>
          <w:rFonts w:ascii="Aptos" w:eastAsia="Aptos" w:hAnsi="Aptos" w:cs="Aptos"/>
          <w:color w:val="000000" w:themeColor="text1"/>
          <w:lang w:val="en-US"/>
        </w:rPr>
        <w:t xml:space="preserve"> </w:t>
      </w:r>
      <w:r w:rsidR="00DB1F2B" w:rsidRPr="7937DB99">
        <w:rPr>
          <w:rFonts w:ascii="Aptos" w:eastAsia="Aptos" w:hAnsi="Aptos" w:cs="Aptos"/>
          <w:color w:val="000000" w:themeColor="text1"/>
          <w:lang w:val="en-US"/>
        </w:rPr>
        <w:t xml:space="preserve">the </w:t>
      </w:r>
      <w:r w:rsidR="001940F1" w:rsidRPr="7937DB99">
        <w:rPr>
          <w:rFonts w:ascii="Aptos" w:eastAsia="Aptos" w:hAnsi="Aptos" w:cs="Aptos"/>
          <w:color w:val="000000" w:themeColor="text1"/>
          <w:lang w:val="en-US"/>
        </w:rPr>
        <w:t>number</w:t>
      </w:r>
      <w:r w:rsidRPr="7937DB99">
        <w:rPr>
          <w:rFonts w:ascii="Aptos" w:eastAsia="Aptos" w:hAnsi="Aptos" w:cs="Aptos"/>
          <w:color w:val="000000" w:themeColor="text1"/>
          <w:lang w:val="en-US"/>
        </w:rPr>
        <w:t xml:space="preserve"> </w:t>
      </w:r>
      <w:r w:rsidR="00FB53BF" w:rsidRPr="7937DB99">
        <w:rPr>
          <w:rFonts w:ascii="Aptos" w:eastAsia="Aptos" w:hAnsi="Aptos" w:cs="Aptos"/>
          <w:color w:val="000000" w:themeColor="text1"/>
          <w:lang w:val="en-US"/>
        </w:rPr>
        <w:t xml:space="preserve">of </w:t>
      </w:r>
      <w:r w:rsidR="50A5C738" w:rsidRPr="7937DB99">
        <w:rPr>
          <w:rFonts w:ascii="Aptos" w:eastAsia="Aptos" w:hAnsi="Aptos" w:cs="Aptos"/>
          <w:color w:val="000000" w:themeColor="text1"/>
          <w:lang w:val="en-US"/>
        </w:rPr>
        <w:t xml:space="preserve">gambling </w:t>
      </w:r>
      <w:r w:rsidRPr="7937DB99">
        <w:rPr>
          <w:rFonts w:ascii="Aptos" w:eastAsia="Aptos" w:hAnsi="Aptos" w:cs="Aptos"/>
          <w:color w:val="000000" w:themeColor="text1"/>
          <w:lang w:val="en-US"/>
        </w:rPr>
        <w:t xml:space="preserve">products used. </w:t>
      </w:r>
      <w:r w:rsidR="719EA08A" w:rsidRPr="7937DB99">
        <w:rPr>
          <w:rFonts w:ascii="Aptos" w:eastAsia="Aptos" w:hAnsi="Aptos" w:cs="Aptos"/>
          <w:color w:val="000000" w:themeColor="text1"/>
          <w:lang w:val="en-US"/>
        </w:rPr>
        <w:t xml:space="preserve">This will be communicated as a </w:t>
      </w:r>
      <w:r w:rsidR="719EA08A" w:rsidRPr="7937DB99">
        <w:rPr>
          <w:rFonts w:ascii="Aptos" w:eastAsia="Aptos" w:hAnsi="Aptos" w:cs="Aptos"/>
          <w:color w:val="000000" w:themeColor="text1"/>
        </w:rPr>
        <w:t>smart</w:t>
      </w:r>
      <w:r w:rsidR="00CE59E0" w:rsidRPr="7937DB99">
        <w:rPr>
          <w:rFonts w:ascii="Aptos" w:eastAsia="Aptos" w:hAnsi="Aptos" w:cs="Aptos"/>
          <w:color w:val="000000" w:themeColor="text1"/>
        </w:rPr>
        <w:t xml:space="preserve"> and</w:t>
      </w:r>
      <w:r w:rsidR="719EA08A" w:rsidRPr="7937DB99">
        <w:rPr>
          <w:rFonts w:ascii="Aptos" w:eastAsia="Aptos" w:hAnsi="Aptos" w:cs="Aptos"/>
          <w:color w:val="000000" w:themeColor="text1"/>
        </w:rPr>
        <w:t xml:space="preserve"> confident choice</w:t>
      </w:r>
      <w:r w:rsidR="00CE59E0" w:rsidRPr="7937DB99">
        <w:rPr>
          <w:rFonts w:ascii="Aptos" w:eastAsia="Aptos" w:hAnsi="Aptos" w:cs="Aptos"/>
          <w:color w:val="000000" w:themeColor="text1"/>
        </w:rPr>
        <w:t xml:space="preserve"> </w:t>
      </w:r>
      <w:r w:rsidR="24F3CDDF" w:rsidRPr="7937DB99">
        <w:rPr>
          <w:rFonts w:ascii="Aptos" w:eastAsia="Aptos" w:hAnsi="Aptos" w:cs="Aptos"/>
          <w:color w:val="000000" w:themeColor="text1"/>
        </w:rPr>
        <w:t>t</w:t>
      </w:r>
      <w:r w:rsidR="00C8391B">
        <w:rPr>
          <w:rFonts w:ascii="Aptos" w:eastAsia="Aptos" w:hAnsi="Aptos" w:cs="Aptos"/>
          <w:color w:val="000000" w:themeColor="text1"/>
        </w:rPr>
        <w:t>hat</w:t>
      </w:r>
      <w:r w:rsidR="24F3CDDF" w:rsidRPr="7937DB99">
        <w:rPr>
          <w:rFonts w:ascii="Aptos" w:eastAsia="Aptos" w:hAnsi="Aptos" w:cs="Aptos"/>
          <w:color w:val="000000" w:themeColor="text1"/>
        </w:rPr>
        <w:t xml:space="preserve"> </w:t>
      </w:r>
      <w:r w:rsidR="719EA08A" w:rsidRPr="7937DB99">
        <w:rPr>
          <w:rFonts w:ascii="Aptos" w:eastAsia="Aptos" w:hAnsi="Aptos" w:cs="Aptos"/>
          <w:color w:val="000000" w:themeColor="text1"/>
        </w:rPr>
        <w:t>reinforc</w:t>
      </w:r>
      <w:r w:rsidR="3FE00937" w:rsidRPr="7937DB99">
        <w:rPr>
          <w:rFonts w:ascii="Aptos" w:eastAsia="Aptos" w:hAnsi="Aptos" w:cs="Aptos"/>
          <w:color w:val="000000" w:themeColor="text1"/>
        </w:rPr>
        <w:t>e</w:t>
      </w:r>
      <w:r w:rsidR="00C8391B">
        <w:rPr>
          <w:rFonts w:ascii="Aptos" w:eastAsia="Aptos" w:hAnsi="Aptos" w:cs="Aptos"/>
          <w:color w:val="000000" w:themeColor="text1"/>
        </w:rPr>
        <w:t>s</w:t>
      </w:r>
      <w:r w:rsidR="719EA08A" w:rsidRPr="7937DB99">
        <w:rPr>
          <w:rFonts w:ascii="Aptos" w:eastAsia="Aptos" w:hAnsi="Aptos" w:cs="Aptos"/>
          <w:color w:val="000000" w:themeColor="text1"/>
        </w:rPr>
        <w:t xml:space="preserve"> autonomy and avoid</w:t>
      </w:r>
      <w:r w:rsidR="00C8391B">
        <w:rPr>
          <w:rFonts w:ascii="Aptos" w:eastAsia="Aptos" w:hAnsi="Aptos" w:cs="Aptos"/>
          <w:color w:val="000000" w:themeColor="text1"/>
        </w:rPr>
        <w:t>s</w:t>
      </w:r>
      <w:r w:rsidR="719EA08A" w:rsidRPr="7937DB99">
        <w:rPr>
          <w:rFonts w:ascii="Aptos" w:eastAsia="Aptos" w:hAnsi="Aptos" w:cs="Aptos"/>
          <w:color w:val="000000" w:themeColor="text1"/>
        </w:rPr>
        <w:t xml:space="preserve"> shame.</w:t>
      </w:r>
    </w:p>
    <w:p w14:paraId="72141658" w14:textId="3E5426A0" w:rsidR="3BC6BAC6" w:rsidRDefault="65C9AD9D" w:rsidP="6C51D624">
      <w:pPr>
        <w:spacing w:before="200" w:after="200" w:line="257" w:lineRule="auto"/>
        <w:rPr>
          <w:rFonts w:ascii="Aptos" w:eastAsia="Aptos" w:hAnsi="Aptos" w:cs="Aptos"/>
          <w:color w:val="000000" w:themeColor="text1"/>
          <w:lang w:val="en-US"/>
        </w:rPr>
      </w:pPr>
      <w:r>
        <w:t>Th</w:t>
      </w:r>
      <w:r w:rsidR="4DD1B373">
        <w:t xml:space="preserve">e campaign </w:t>
      </w:r>
      <w:r w:rsidR="00BF4B23">
        <w:t xml:space="preserve">is designed to </w:t>
      </w:r>
      <w:r w:rsidR="0E575F6B">
        <w:t xml:space="preserve">encourage people </w:t>
      </w:r>
      <w:r w:rsidR="00ED723B">
        <w:t xml:space="preserve">to </w:t>
      </w:r>
      <w:r w:rsidR="0E575F6B">
        <w:t xml:space="preserve">adopt </w:t>
      </w:r>
      <w:r w:rsidR="00263868">
        <w:t xml:space="preserve">these </w:t>
      </w:r>
      <w:r w:rsidR="0E575F6B">
        <w:t xml:space="preserve">protective behaviours </w:t>
      </w:r>
      <w:r w:rsidR="0E575F6B" w:rsidRPr="6C51D624">
        <w:rPr>
          <w:u w:val="single"/>
        </w:rPr>
        <w:t xml:space="preserve">before </w:t>
      </w:r>
      <w:r w:rsidR="0E575F6B">
        <w:t>they gamble.</w:t>
      </w:r>
      <w:r w:rsidR="18E78675">
        <w:t xml:space="preserve"> </w:t>
      </w:r>
      <w:proofErr w:type="gramStart"/>
      <w:r w:rsidR="00853934">
        <w:t xml:space="preserve">At </w:t>
      </w:r>
      <w:r w:rsidR="00844CE0">
        <w:t>this time</w:t>
      </w:r>
      <w:proofErr w:type="gramEnd"/>
      <w:r w:rsidR="00CC5272">
        <w:t>,</w:t>
      </w:r>
      <w:r w:rsidR="00844CE0">
        <w:t xml:space="preserve"> people are more</w:t>
      </w:r>
      <w:r w:rsidR="00052721">
        <w:t xml:space="preserve"> </w:t>
      </w:r>
      <w:r w:rsidR="00853934">
        <w:t xml:space="preserve">emotionally </w:t>
      </w:r>
      <w:r w:rsidR="008D7A27">
        <w:t xml:space="preserve">equipped </w:t>
      </w:r>
      <w:r w:rsidR="004B3461">
        <w:t xml:space="preserve">to </w:t>
      </w:r>
      <w:r w:rsidR="00C72276">
        <w:t>make</w:t>
      </w:r>
      <w:r w:rsidR="0095775B">
        <w:t xml:space="preserve"> considered decision</w:t>
      </w:r>
      <w:r w:rsidR="00C72276">
        <w:t>s</w:t>
      </w:r>
      <w:r w:rsidR="00891A2E" w:rsidRPr="6C51D624">
        <w:rPr>
          <w:rFonts w:ascii="Aptos" w:eastAsia="Aptos" w:hAnsi="Aptos" w:cs="Aptos"/>
          <w:color w:val="000000" w:themeColor="text1"/>
          <w:lang w:val="en-US"/>
        </w:rPr>
        <w:t xml:space="preserve">. When people are </w:t>
      </w:r>
      <w:r w:rsidR="00185A2C" w:rsidRPr="6C51D624">
        <w:rPr>
          <w:rFonts w:ascii="Aptos" w:eastAsia="Aptos" w:hAnsi="Aptos" w:cs="Aptos"/>
          <w:color w:val="000000" w:themeColor="text1"/>
          <w:lang w:val="en-US"/>
        </w:rPr>
        <w:t>gambling,</w:t>
      </w:r>
      <w:r w:rsidR="00891A2E" w:rsidRPr="6C51D624">
        <w:rPr>
          <w:rFonts w:ascii="Aptos" w:eastAsia="Aptos" w:hAnsi="Aptos" w:cs="Aptos"/>
          <w:color w:val="000000" w:themeColor="text1"/>
          <w:lang w:val="en-US"/>
        </w:rPr>
        <w:t xml:space="preserve"> they are often</w:t>
      </w:r>
      <w:r w:rsidR="00194B2D" w:rsidRPr="6C51D624">
        <w:rPr>
          <w:rFonts w:ascii="Aptos" w:eastAsia="Aptos" w:hAnsi="Aptos" w:cs="Aptos"/>
          <w:color w:val="000000" w:themeColor="text1"/>
          <w:lang w:val="en-US"/>
        </w:rPr>
        <w:t xml:space="preserve"> emotionally</w:t>
      </w:r>
      <w:r w:rsidR="00891A2E" w:rsidRPr="6C51D624">
        <w:rPr>
          <w:rFonts w:ascii="Aptos" w:eastAsia="Aptos" w:hAnsi="Aptos" w:cs="Aptos"/>
          <w:color w:val="000000" w:themeColor="text1"/>
          <w:lang w:val="en-US"/>
        </w:rPr>
        <w:t xml:space="preserve"> ‘in the moment’</w:t>
      </w:r>
      <w:r w:rsidR="00CE01BE" w:rsidRPr="6C51D624">
        <w:rPr>
          <w:rFonts w:ascii="Aptos" w:eastAsia="Aptos" w:hAnsi="Aptos" w:cs="Aptos"/>
          <w:color w:val="000000" w:themeColor="text1"/>
          <w:lang w:val="en-US"/>
        </w:rPr>
        <w:t>,</w:t>
      </w:r>
      <w:r w:rsidR="00CC5272" w:rsidRPr="6C51D624">
        <w:rPr>
          <w:rFonts w:ascii="Aptos" w:eastAsia="Aptos" w:hAnsi="Aptos" w:cs="Aptos"/>
          <w:color w:val="000000" w:themeColor="text1"/>
          <w:lang w:val="en-US"/>
        </w:rPr>
        <w:t xml:space="preserve"> </w:t>
      </w:r>
      <w:r w:rsidR="00CE01BE" w:rsidRPr="6C51D624">
        <w:rPr>
          <w:rFonts w:ascii="Aptos" w:eastAsia="Aptos" w:hAnsi="Aptos" w:cs="Aptos"/>
          <w:color w:val="000000" w:themeColor="text1"/>
          <w:lang w:val="en-US"/>
        </w:rPr>
        <w:t>which</w:t>
      </w:r>
      <w:r w:rsidR="000C20C6" w:rsidRPr="6C51D624">
        <w:rPr>
          <w:rFonts w:ascii="Aptos" w:eastAsia="Aptos" w:hAnsi="Aptos" w:cs="Aptos"/>
          <w:color w:val="000000" w:themeColor="text1"/>
          <w:lang w:val="en-US"/>
        </w:rPr>
        <w:t xml:space="preserve"> </w:t>
      </w:r>
      <w:r w:rsidR="00194B2D" w:rsidRPr="6C51D624">
        <w:rPr>
          <w:rFonts w:ascii="Aptos" w:eastAsia="Aptos" w:hAnsi="Aptos" w:cs="Aptos"/>
          <w:color w:val="000000" w:themeColor="text1"/>
          <w:lang w:val="en-US"/>
        </w:rPr>
        <w:t>can</w:t>
      </w:r>
      <w:r w:rsidR="73F9F26B" w:rsidRPr="6C51D624">
        <w:rPr>
          <w:rFonts w:ascii="Aptos" w:eastAsia="Aptos" w:hAnsi="Aptos" w:cs="Aptos"/>
          <w:color w:val="000000" w:themeColor="text1"/>
          <w:lang w:val="en-US"/>
        </w:rPr>
        <w:t xml:space="preserve"> </w:t>
      </w:r>
      <w:r w:rsidR="000C20C6" w:rsidRPr="6C51D624">
        <w:rPr>
          <w:rFonts w:ascii="Aptos" w:eastAsia="Aptos" w:hAnsi="Aptos" w:cs="Aptos"/>
          <w:color w:val="000000" w:themeColor="text1"/>
          <w:lang w:val="en-US"/>
        </w:rPr>
        <w:t>drive</w:t>
      </w:r>
      <w:r w:rsidR="73F9F26B" w:rsidRPr="6C51D624">
        <w:rPr>
          <w:rFonts w:ascii="Aptos" w:eastAsia="Aptos" w:hAnsi="Aptos" w:cs="Aptos"/>
          <w:color w:val="000000" w:themeColor="text1"/>
          <w:lang w:val="en-US"/>
        </w:rPr>
        <w:t xml:space="preserve"> </w:t>
      </w:r>
      <w:r w:rsidR="73F9F26B" w:rsidRPr="6C51D624">
        <w:rPr>
          <w:rFonts w:ascii="Aptos" w:eastAsia="Aptos" w:hAnsi="Aptos" w:cs="Aptos"/>
          <w:color w:val="000000" w:themeColor="text1"/>
          <w:lang w:val="en-US"/>
        </w:rPr>
        <w:lastRenderedPageBreak/>
        <w:t>automatic, immediate decision making and behaviors</w:t>
      </w:r>
      <w:r w:rsidR="5EA818E5" w:rsidRPr="6C51D624">
        <w:rPr>
          <w:rFonts w:ascii="Aptos" w:eastAsia="Aptos" w:hAnsi="Aptos" w:cs="Aptos"/>
          <w:color w:val="000000" w:themeColor="text1"/>
          <w:lang w:val="en-US"/>
        </w:rPr>
        <w:t xml:space="preserve"> – rather than </w:t>
      </w:r>
      <w:r w:rsidR="00194B2D" w:rsidRPr="6C51D624">
        <w:rPr>
          <w:rFonts w:ascii="Aptos" w:eastAsia="Aptos" w:hAnsi="Aptos" w:cs="Aptos"/>
          <w:color w:val="000000" w:themeColor="text1"/>
          <w:lang w:val="en-US"/>
        </w:rPr>
        <w:t xml:space="preserve">making </w:t>
      </w:r>
      <w:r w:rsidR="5EA818E5" w:rsidRPr="6C51D624">
        <w:rPr>
          <w:rFonts w:ascii="Aptos" w:eastAsia="Aptos" w:hAnsi="Aptos" w:cs="Aptos"/>
          <w:color w:val="000000" w:themeColor="text1"/>
          <w:lang w:val="en-US"/>
        </w:rPr>
        <w:t xml:space="preserve">considered choices </w:t>
      </w:r>
      <w:r w:rsidR="00194B2D" w:rsidRPr="6C51D624">
        <w:rPr>
          <w:rFonts w:ascii="Aptos" w:eastAsia="Aptos" w:hAnsi="Aptos" w:cs="Aptos"/>
          <w:color w:val="000000" w:themeColor="text1"/>
          <w:lang w:val="en-US"/>
        </w:rPr>
        <w:t>like</w:t>
      </w:r>
      <w:r w:rsidR="5EA818E5" w:rsidRPr="6C51D624">
        <w:rPr>
          <w:rFonts w:ascii="Aptos" w:eastAsia="Aptos" w:hAnsi="Aptos" w:cs="Aptos"/>
          <w:color w:val="000000" w:themeColor="text1"/>
          <w:lang w:val="en-US"/>
        </w:rPr>
        <w:t xml:space="preserve"> setting gambling limits. </w:t>
      </w:r>
    </w:p>
    <w:p w14:paraId="20A0DDF4" w14:textId="5CEBF309" w:rsidR="00C2442E" w:rsidRPr="000C20C6" w:rsidRDefault="78999806" w:rsidP="000D3EC1">
      <w:pPr>
        <w:pStyle w:val="Heading2"/>
        <w:spacing w:before="200" w:after="200" w:line="257" w:lineRule="auto"/>
        <w:rPr>
          <w:rStyle w:val="normaltextrun"/>
          <w:rFonts w:ascii="Arial" w:hAnsi="Arial" w:cs="Arial"/>
          <w:b/>
          <w:bCs/>
          <w:color w:val="000000" w:themeColor="text1"/>
        </w:rPr>
      </w:pPr>
      <w:bookmarkStart w:id="13" w:name="_Toc181022931"/>
      <w:bookmarkStart w:id="14" w:name="_Toc208917730"/>
      <w:bookmarkStart w:id="15" w:name="_Toc760587441"/>
      <w:r>
        <w:t>Key messages</w:t>
      </w:r>
      <w:bookmarkEnd w:id="13"/>
      <w:bookmarkEnd w:id="14"/>
      <w:bookmarkEnd w:id="15"/>
      <w:r>
        <w:t xml:space="preserve"> </w:t>
      </w:r>
    </w:p>
    <w:p w14:paraId="6A2C2E4D" w14:textId="3B97ED68" w:rsidR="00EB185E" w:rsidRDefault="39754428" w:rsidP="1BED84D9">
      <w:pPr>
        <w:pStyle w:val="paragraph"/>
        <w:spacing w:before="0" w:beforeAutospacing="0" w:after="0" w:afterAutospacing="0"/>
        <w:ind w:right="-45"/>
        <w:rPr>
          <w:rStyle w:val="normaltextrun"/>
          <w:rFonts w:ascii="Arial" w:eastAsiaTheme="majorEastAsia" w:hAnsi="Arial" w:cs="Arial"/>
          <w:b/>
          <w:bCs/>
          <w:color w:val="000000" w:themeColor="text1"/>
          <w:sz w:val="22"/>
          <w:szCs w:val="22"/>
        </w:rPr>
      </w:pPr>
      <w:r w:rsidRPr="1BED84D9">
        <w:rPr>
          <w:rStyle w:val="normaltextrun"/>
          <w:rFonts w:ascii="Arial" w:eastAsiaTheme="majorEastAsia" w:hAnsi="Arial" w:cs="Arial"/>
          <w:b/>
          <w:bCs/>
          <w:color w:val="000000" w:themeColor="text1"/>
          <w:sz w:val="22"/>
          <w:szCs w:val="22"/>
        </w:rPr>
        <w:t xml:space="preserve">Set before you bet. </w:t>
      </w:r>
    </w:p>
    <w:p w14:paraId="48D234C5" w14:textId="357ADC79" w:rsidR="00EB185E" w:rsidRDefault="39754428" w:rsidP="1BED84D9">
      <w:pPr>
        <w:pStyle w:val="paragraph"/>
        <w:spacing w:before="0" w:beforeAutospacing="0" w:after="0" w:afterAutospacing="0"/>
        <w:ind w:right="-45"/>
        <w:rPr>
          <w:rStyle w:val="normaltextrun"/>
          <w:rFonts w:ascii="Arial" w:eastAsiaTheme="majorEastAsia" w:hAnsi="Arial" w:cs="Arial"/>
          <w:b/>
          <w:bCs/>
          <w:color w:val="000000" w:themeColor="text1"/>
          <w:sz w:val="22"/>
          <w:szCs w:val="22"/>
        </w:rPr>
      </w:pPr>
      <w:r w:rsidRPr="1BED84D9">
        <w:rPr>
          <w:rStyle w:val="normaltextrun"/>
          <w:rFonts w:ascii="Arial" w:eastAsiaTheme="majorEastAsia" w:hAnsi="Arial" w:cs="Arial"/>
          <w:b/>
          <w:bCs/>
          <w:color w:val="000000" w:themeColor="text1"/>
          <w:sz w:val="22"/>
          <w:szCs w:val="22"/>
        </w:rPr>
        <w:t>Before you gamble</w:t>
      </w:r>
      <w:r w:rsidR="001B03B1" w:rsidRPr="1BED84D9">
        <w:rPr>
          <w:rStyle w:val="normaltextrun"/>
          <w:rFonts w:ascii="Arial" w:eastAsiaTheme="majorEastAsia" w:hAnsi="Arial" w:cs="Arial"/>
          <w:b/>
          <w:bCs/>
          <w:color w:val="000000" w:themeColor="text1"/>
          <w:sz w:val="22"/>
          <w:szCs w:val="22"/>
        </w:rPr>
        <w:t>,</w:t>
      </w:r>
      <w:r w:rsidRPr="1BED84D9">
        <w:rPr>
          <w:rStyle w:val="normaltextrun"/>
          <w:rFonts w:ascii="Arial" w:eastAsiaTheme="majorEastAsia" w:hAnsi="Arial" w:cs="Arial"/>
          <w:b/>
          <w:bCs/>
          <w:color w:val="000000" w:themeColor="text1"/>
          <w:sz w:val="22"/>
          <w:szCs w:val="22"/>
        </w:rPr>
        <w:t xml:space="preserve"> </w:t>
      </w:r>
      <w:r w:rsidR="002D5B33" w:rsidRPr="1BED84D9">
        <w:rPr>
          <w:rStyle w:val="normaltextrun"/>
          <w:rFonts w:ascii="Arial" w:eastAsiaTheme="majorEastAsia" w:hAnsi="Arial" w:cs="Arial"/>
          <w:b/>
          <w:bCs/>
          <w:color w:val="000000" w:themeColor="text1"/>
          <w:sz w:val="22"/>
          <w:szCs w:val="22"/>
        </w:rPr>
        <w:t>s</w:t>
      </w:r>
      <w:r w:rsidRPr="1BED84D9">
        <w:rPr>
          <w:rStyle w:val="normaltextrun"/>
          <w:rFonts w:ascii="Arial" w:eastAsiaTheme="majorEastAsia" w:hAnsi="Arial" w:cs="Arial"/>
          <w:b/>
          <w:bCs/>
          <w:color w:val="000000" w:themeColor="text1"/>
          <w:sz w:val="22"/>
          <w:szCs w:val="22"/>
        </w:rPr>
        <w:t xml:space="preserve">et a limit and stick to it. </w:t>
      </w:r>
    </w:p>
    <w:p w14:paraId="7A522FE2" w14:textId="49B26543" w:rsidR="009510CD" w:rsidRDefault="009510CD" w:rsidP="46A9AC05">
      <w:pPr>
        <w:pStyle w:val="paragraph"/>
        <w:spacing w:before="0" w:beforeAutospacing="0" w:after="0" w:afterAutospacing="0"/>
        <w:ind w:right="-45"/>
        <w:textAlignment w:val="baseline"/>
        <w:rPr>
          <w:rStyle w:val="normaltextrun"/>
          <w:rFonts w:ascii="Arial" w:eastAsiaTheme="majorEastAsia" w:hAnsi="Arial" w:cs="Arial"/>
          <w:b/>
          <w:bCs/>
          <w:color w:val="000000"/>
          <w:sz w:val="22"/>
          <w:szCs w:val="22"/>
        </w:rPr>
      </w:pPr>
    </w:p>
    <w:p w14:paraId="2AA3FA84" w14:textId="34E2C76A" w:rsidR="009813ED" w:rsidRDefault="009813ED" w:rsidP="009813ED">
      <w:pPr>
        <w:pStyle w:val="ListParagraph"/>
        <w:numPr>
          <w:ilvl w:val="0"/>
          <w:numId w:val="22"/>
        </w:numPr>
      </w:pPr>
      <w:r>
        <w:t>To protect yourself, set a limit on how much you’ll spend before you gamble.</w:t>
      </w:r>
    </w:p>
    <w:p w14:paraId="6E67955D" w14:textId="6C88E565" w:rsidR="011018AF" w:rsidRDefault="486DB610" w:rsidP="004F1A3F">
      <w:pPr>
        <w:pStyle w:val="ListParagraph"/>
        <w:numPr>
          <w:ilvl w:val="0"/>
          <w:numId w:val="22"/>
        </w:numPr>
      </w:pPr>
      <w:r>
        <w:t xml:space="preserve">Gambling products </w:t>
      </w:r>
      <w:r w:rsidR="687D3C15">
        <w:t xml:space="preserve">are designed to keep </w:t>
      </w:r>
      <w:r w:rsidR="003348A1">
        <w:t>a person</w:t>
      </w:r>
      <w:r w:rsidR="687D3C15">
        <w:t xml:space="preserve"> playing for longer</w:t>
      </w:r>
      <w:r w:rsidR="003348A1">
        <w:t xml:space="preserve"> so</w:t>
      </w:r>
      <w:r w:rsidR="687D3C15">
        <w:t xml:space="preserve"> it’s easy to lose track of how much </w:t>
      </w:r>
      <w:r w:rsidR="003348A1">
        <w:t>has</w:t>
      </w:r>
      <w:r w:rsidR="009813ED">
        <w:t xml:space="preserve"> </w:t>
      </w:r>
      <w:r w:rsidR="003348A1">
        <w:t xml:space="preserve">been </w:t>
      </w:r>
      <w:r w:rsidR="009813ED">
        <w:t>spen</w:t>
      </w:r>
      <w:r w:rsidR="003348A1">
        <w:t>t</w:t>
      </w:r>
      <w:r w:rsidR="009813ED">
        <w:t>.</w:t>
      </w:r>
    </w:p>
    <w:p w14:paraId="4050D946" w14:textId="11196BF4" w:rsidR="002D5B33" w:rsidRDefault="00B158EE" w:rsidP="00B1756E">
      <w:pPr>
        <w:pStyle w:val="ListParagraph"/>
        <w:numPr>
          <w:ilvl w:val="0"/>
          <w:numId w:val="22"/>
        </w:numPr>
      </w:pPr>
      <w:r>
        <w:t xml:space="preserve">Setting limits </w:t>
      </w:r>
      <w:r w:rsidR="00C97E5F">
        <w:t>can help</w:t>
      </w:r>
      <w:r w:rsidR="0022438C">
        <w:t xml:space="preserve"> reduce </w:t>
      </w:r>
      <w:r w:rsidR="001351ED">
        <w:t>the risk of gambling harm</w:t>
      </w:r>
      <w:r w:rsidR="00481B06">
        <w:t>.</w:t>
      </w:r>
      <w:r w:rsidR="00B1756E">
        <w:t xml:space="preserve"> </w:t>
      </w:r>
    </w:p>
    <w:p w14:paraId="57009571" w14:textId="3965AB7F" w:rsidR="00B1756E" w:rsidRDefault="002D5B33" w:rsidP="00B1756E">
      <w:pPr>
        <w:pStyle w:val="ListParagraph"/>
        <w:numPr>
          <w:ilvl w:val="0"/>
          <w:numId w:val="22"/>
        </w:numPr>
      </w:pPr>
      <w:r>
        <w:t>T</w:t>
      </w:r>
      <w:r w:rsidR="00B1756E">
        <w:t>here are a range of</w:t>
      </w:r>
      <w:r w:rsidR="000739FD">
        <w:t xml:space="preserve"> </w:t>
      </w:r>
      <w:r w:rsidR="7AC2936C">
        <w:t>protective</w:t>
      </w:r>
      <w:r>
        <w:t xml:space="preserve"> </w:t>
      </w:r>
      <w:r w:rsidR="00B1756E">
        <w:t>behaviours that can be adopted:</w:t>
      </w:r>
    </w:p>
    <w:p w14:paraId="238F9983" w14:textId="63C66A8D" w:rsidR="000155DF" w:rsidRDefault="001D7AFF" w:rsidP="6C51D624">
      <w:pPr>
        <w:pStyle w:val="ListParagraph"/>
        <w:numPr>
          <w:ilvl w:val="0"/>
          <w:numId w:val="30"/>
        </w:numPr>
      </w:pPr>
      <w:r>
        <w:t>Gamble no more than 2 per cent of your take home pay</w:t>
      </w:r>
      <w:r w:rsidR="00780D1A">
        <w:t>.</w:t>
      </w:r>
    </w:p>
    <w:p w14:paraId="12A065C5" w14:textId="60E9715A" w:rsidR="000155DF" w:rsidRDefault="000155DF" w:rsidP="6C51D624">
      <w:pPr>
        <w:pStyle w:val="ListParagraph"/>
        <w:numPr>
          <w:ilvl w:val="0"/>
          <w:numId w:val="30"/>
        </w:numPr>
      </w:pPr>
      <w:r>
        <w:t>Gamble no more than once a week</w:t>
      </w:r>
      <w:r w:rsidR="00780D1A">
        <w:t>.</w:t>
      </w:r>
    </w:p>
    <w:p w14:paraId="304D68B6" w14:textId="3D5A8BA3" w:rsidR="5FB3ADCC" w:rsidRDefault="000155DF" w:rsidP="406B696D">
      <w:pPr>
        <w:pStyle w:val="ListParagraph"/>
        <w:numPr>
          <w:ilvl w:val="0"/>
          <w:numId w:val="30"/>
        </w:numPr>
      </w:pPr>
      <w:r>
        <w:t xml:space="preserve">Gamble on </w:t>
      </w:r>
      <w:r w:rsidR="5F3DA36B">
        <w:t xml:space="preserve">no </w:t>
      </w:r>
      <w:r>
        <w:t xml:space="preserve">more than 2 </w:t>
      </w:r>
      <w:r w:rsidR="00793F8D">
        <w:t>different</w:t>
      </w:r>
      <w:r>
        <w:t xml:space="preserve"> product</w:t>
      </w:r>
      <w:r w:rsidR="00406DB5">
        <w:t>s</w:t>
      </w:r>
      <w:r w:rsidR="00780D1A">
        <w:t>.</w:t>
      </w:r>
      <w:r>
        <w:t xml:space="preserve"> </w:t>
      </w:r>
    </w:p>
    <w:p w14:paraId="5900FAFE" w14:textId="5CDD798F" w:rsidR="009D4BBB" w:rsidRPr="009D4BBB" w:rsidRDefault="009D4BBB" w:rsidP="00A711AE">
      <w:pPr>
        <w:pStyle w:val="Heading2"/>
      </w:pPr>
      <w:bookmarkStart w:id="16" w:name="_Toc181022935"/>
      <w:bookmarkStart w:id="17" w:name="_Toc208917731"/>
      <w:bookmarkStart w:id="18" w:name="_Toc359324230"/>
      <w:r>
        <w:t>Quick facts about gambling harm in Victoria</w:t>
      </w:r>
      <w:bookmarkEnd w:id="16"/>
      <w:bookmarkEnd w:id="17"/>
      <w:bookmarkEnd w:id="18"/>
      <w:r>
        <w:t xml:space="preserve"> </w:t>
      </w:r>
    </w:p>
    <w:p w14:paraId="091B75B9" w14:textId="37C7B87B" w:rsidR="00803EFD" w:rsidRDefault="58CD31C8" w:rsidP="00803EFD">
      <w:pPr>
        <w:pStyle w:val="ListParagraph"/>
        <w:numPr>
          <w:ilvl w:val="0"/>
          <w:numId w:val="30"/>
        </w:numPr>
        <w:rPr>
          <w:rFonts w:ascii="Aptos" w:eastAsia="Aptos" w:hAnsi="Aptos" w:cs="Aptos"/>
          <w:color w:val="000000" w:themeColor="text1"/>
        </w:rPr>
      </w:pPr>
      <w:r w:rsidRPr="2034E027">
        <w:rPr>
          <w:rFonts w:ascii="Aptos" w:eastAsia="Aptos" w:hAnsi="Aptos" w:cs="Aptos"/>
          <w:color w:val="000000" w:themeColor="text1"/>
        </w:rPr>
        <w:t xml:space="preserve">Approximately 440,000 Victorians are either at risk </w:t>
      </w:r>
      <w:proofErr w:type="gramStart"/>
      <w:r w:rsidRPr="2034E027">
        <w:rPr>
          <w:rFonts w:ascii="Aptos" w:eastAsia="Aptos" w:hAnsi="Aptos" w:cs="Aptos"/>
          <w:color w:val="000000" w:themeColor="text1"/>
        </w:rPr>
        <w:t>of, or</w:t>
      </w:r>
      <w:proofErr w:type="gramEnd"/>
      <w:r w:rsidRPr="2034E027">
        <w:rPr>
          <w:rFonts w:ascii="Aptos" w:eastAsia="Aptos" w:hAnsi="Aptos" w:cs="Aptos"/>
          <w:color w:val="000000" w:themeColor="text1"/>
        </w:rPr>
        <w:t xml:space="preserve"> already experience gambling harm.</w:t>
      </w:r>
    </w:p>
    <w:p w14:paraId="14B017D6" w14:textId="500F3FA5" w:rsidR="005F3264" w:rsidRPr="005F3264" w:rsidRDefault="58CD31C8" w:rsidP="2034E027">
      <w:pPr>
        <w:pStyle w:val="ListParagraph"/>
        <w:numPr>
          <w:ilvl w:val="0"/>
          <w:numId w:val="30"/>
        </w:numPr>
        <w:rPr>
          <w:rFonts w:ascii="Aptos" w:eastAsia="Aptos" w:hAnsi="Aptos" w:cs="Aptos"/>
          <w:color w:val="000000" w:themeColor="text1"/>
        </w:rPr>
      </w:pPr>
      <w:r w:rsidRPr="2034E027">
        <w:rPr>
          <w:rFonts w:ascii="Aptos" w:eastAsia="Aptos" w:hAnsi="Aptos" w:cs="Aptos"/>
          <w:color w:val="000000" w:themeColor="text1"/>
        </w:rPr>
        <w:t>Young people are affected by gambling harm at a higher rate than those aged over 65 years, with over a quarter of those aged 18 to 24 years who gamble, experiencing harm</w:t>
      </w:r>
      <w:r w:rsidR="00803EFD" w:rsidRPr="2034E027">
        <w:rPr>
          <w:rFonts w:ascii="Aptos" w:eastAsia="Aptos" w:hAnsi="Aptos" w:cs="Aptos"/>
          <w:color w:val="000000" w:themeColor="text1"/>
        </w:rPr>
        <w:t>.</w:t>
      </w:r>
    </w:p>
    <w:p w14:paraId="1B0E2AC4" w14:textId="57B535E8" w:rsidR="72B28CA7" w:rsidRPr="005F3264" w:rsidRDefault="00C85310" w:rsidP="406B696D">
      <w:pPr>
        <w:pStyle w:val="ListParagraph"/>
        <w:numPr>
          <w:ilvl w:val="0"/>
          <w:numId w:val="30"/>
        </w:numPr>
        <w:spacing w:after="0"/>
        <w:rPr>
          <w:rFonts w:ascii="Aptos" w:eastAsia="Aptos" w:hAnsi="Aptos" w:cs="Aptos"/>
          <w:color w:val="000000" w:themeColor="text1"/>
          <w:sz w:val="16"/>
          <w:szCs w:val="16"/>
        </w:rPr>
      </w:pPr>
      <w:r w:rsidRPr="406B696D">
        <w:rPr>
          <w:rFonts w:ascii="Aptos" w:eastAsia="Aptos" w:hAnsi="Aptos" w:cs="Aptos"/>
          <w:color w:val="000000" w:themeColor="text1"/>
        </w:rPr>
        <w:t>Those most likely to experience gambling harm are people who gamble on casino table games (36%), followed by sports (35%), bingo (32%) and poker machines (29%). </w:t>
      </w:r>
      <w:r w:rsidR="000933AF">
        <w:rPr>
          <w:rFonts w:ascii="Aptos" w:eastAsia="Aptos" w:hAnsi="Aptos" w:cs="Aptos"/>
          <w:color w:val="000000" w:themeColor="text1"/>
        </w:rPr>
        <w:br/>
      </w:r>
      <w:r w:rsidR="000933AF">
        <w:rPr>
          <w:rFonts w:ascii="Aptos" w:eastAsia="Aptos" w:hAnsi="Aptos" w:cs="Aptos"/>
          <w:color w:val="000000" w:themeColor="text1"/>
        </w:rPr>
        <w:br/>
      </w:r>
      <w:r w:rsidR="72B28CA7" w:rsidRPr="406B696D">
        <w:rPr>
          <w:rFonts w:ascii="Aptos" w:eastAsia="Aptos" w:hAnsi="Aptos" w:cs="Aptos"/>
          <w:color w:val="000000" w:themeColor="text1"/>
          <w:sz w:val="16"/>
          <w:szCs w:val="16"/>
        </w:rPr>
        <w:t xml:space="preserve">(Source: Victorian </w:t>
      </w:r>
      <w:r w:rsidR="004307C5" w:rsidRPr="406B696D">
        <w:rPr>
          <w:rFonts w:ascii="Aptos" w:eastAsia="Aptos" w:hAnsi="Aptos" w:cs="Aptos"/>
          <w:color w:val="000000" w:themeColor="text1"/>
          <w:sz w:val="16"/>
          <w:szCs w:val="16"/>
        </w:rPr>
        <w:t>p</w:t>
      </w:r>
      <w:r w:rsidR="72B28CA7" w:rsidRPr="406B696D">
        <w:rPr>
          <w:rFonts w:ascii="Aptos" w:eastAsia="Aptos" w:hAnsi="Aptos" w:cs="Aptos"/>
          <w:color w:val="000000" w:themeColor="text1"/>
          <w:sz w:val="16"/>
          <w:szCs w:val="16"/>
        </w:rPr>
        <w:t xml:space="preserve">opulation </w:t>
      </w:r>
      <w:r w:rsidR="004307C5" w:rsidRPr="406B696D">
        <w:rPr>
          <w:rFonts w:ascii="Aptos" w:eastAsia="Aptos" w:hAnsi="Aptos" w:cs="Aptos"/>
          <w:color w:val="000000" w:themeColor="text1"/>
          <w:sz w:val="16"/>
          <w:szCs w:val="16"/>
        </w:rPr>
        <w:t>g</w:t>
      </w:r>
      <w:r w:rsidR="72B28CA7" w:rsidRPr="406B696D">
        <w:rPr>
          <w:rFonts w:ascii="Aptos" w:eastAsia="Aptos" w:hAnsi="Aptos" w:cs="Aptos"/>
          <w:color w:val="000000" w:themeColor="text1"/>
          <w:sz w:val="16"/>
          <w:szCs w:val="16"/>
        </w:rPr>
        <w:t xml:space="preserve">ambling and </w:t>
      </w:r>
      <w:r w:rsidR="004307C5" w:rsidRPr="406B696D">
        <w:rPr>
          <w:rFonts w:ascii="Aptos" w:eastAsia="Aptos" w:hAnsi="Aptos" w:cs="Aptos"/>
          <w:color w:val="000000" w:themeColor="text1"/>
          <w:sz w:val="16"/>
          <w:szCs w:val="16"/>
        </w:rPr>
        <w:t>h</w:t>
      </w:r>
      <w:r w:rsidR="72B28CA7" w:rsidRPr="406B696D">
        <w:rPr>
          <w:rFonts w:ascii="Aptos" w:eastAsia="Aptos" w:hAnsi="Aptos" w:cs="Aptos"/>
          <w:color w:val="000000" w:themeColor="text1"/>
          <w:sz w:val="16"/>
          <w:szCs w:val="16"/>
        </w:rPr>
        <w:t xml:space="preserve">ealth </w:t>
      </w:r>
      <w:r w:rsidR="004307C5" w:rsidRPr="406B696D">
        <w:rPr>
          <w:rFonts w:ascii="Aptos" w:eastAsia="Aptos" w:hAnsi="Aptos" w:cs="Aptos"/>
          <w:color w:val="000000" w:themeColor="text1"/>
          <w:sz w:val="16"/>
          <w:szCs w:val="16"/>
        </w:rPr>
        <w:t>s</w:t>
      </w:r>
      <w:r w:rsidR="72B28CA7" w:rsidRPr="406B696D">
        <w:rPr>
          <w:rFonts w:ascii="Aptos" w:eastAsia="Aptos" w:hAnsi="Aptos" w:cs="Aptos"/>
          <w:color w:val="000000" w:themeColor="text1"/>
          <w:sz w:val="16"/>
          <w:szCs w:val="16"/>
        </w:rPr>
        <w:t>tudy 2023)</w:t>
      </w:r>
    </w:p>
    <w:p w14:paraId="355A17C3" w14:textId="77777777" w:rsidR="009D4BBB" w:rsidRPr="009D4BBB" w:rsidRDefault="009D4BBB" w:rsidP="00AF4629">
      <w:pPr>
        <w:spacing w:after="0"/>
      </w:pPr>
    </w:p>
    <w:p w14:paraId="66C66238" w14:textId="77777777" w:rsidR="001D510A" w:rsidRPr="00380824" w:rsidRDefault="001D510A" w:rsidP="7937DB99">
      <w:pPr>
        <w:numPr>
          <w:ilvl w:val="0"/>
          <w:numId w:val="26"/>
        </w:numPr>
        <w:spacing w:line="276" w:lineRule="auto"/>
        <w:rPr>
          <w:rFonts w:asciiTheme="majorHAnsi" w:hAnsiTheme="majorHAnsi" w:cs="Arial"/>
        </w:rPr>
      </w:pPr>
      <w:r w:rsidRPr="00380824">
        <w:rPr>
          <w:rFonts w:asciiTheme="majorHAnsi" w:hAnsiTheme="majorHAnsi" w:cs="Arial"/>
        </w:rPr>
        <w:t>Common signs of gambling harm include:</w:t>
      </w:r>
    </w:p>
    <w:p w14:paraId="63B2F242" w14:textId="5A997AAA"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stress </w:t>
      </w:r>
    </w:p>
    <w:p w14:paraId="6304A7BD"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irritability</w:t>
      </w:r>
    </w:p>
    <w:p w14:paraId="44A3EEBA"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difficulty sleeping or concentrating </w:t>
      </w:r>
    </w:p>
    <w:p w14:paraId="600A3314"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drinking or smoking more than usual </w:t>
      </w:r>
    </w:p>
    <w:p w14:paraId="02567A7C"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not spending as much time with family or friends </w:t>
      </w:r>
    </w:p>
    <w:p w14:paraId="4AA58FF5"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frequently borrowing money </w:t>
      </w:r>
    </w:p>
    <w:p w14:paraId="4C908A97"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 xml:space="preserve">intermittent periods of having lots of cash and no cash </w:t>
      </w:r>
    </w:p>
    <w:p w14:paraId="60219281" w14:textId="77777777" w:rsidR="001D510A"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lastRenderedPageBreak/>
        <w:t xml:space="preserve">an intense interest in sporting odds </w:t>
      </w:r>
    </w:p>
    <w:p w14:paraId="5B4DE922" w14:textId="59A074A4" w:rsidR="5826B64E" w:rsidRPr="00380824" w:rsidRDefault="001D510A" w:rsidP="7937DB99">
      <w:pPr>
        <w:numPr>
          <w:ilvl w:val="1"/>
          <w:numId w:val="26"/>
        </w:numPr>
        <w:spacing w:line="276" w:lineRule="auto"/>
        <w:rPr>
          <w:rFonts w:asciiTheme="majorHAnsi" w:hAnsiTheme="majorHAnsi" w:cs="Arial"/>
        </w:rPr>
      </w:pPr>
      <w:r w:rsidRPr="00380824">
        <w:rPr>
          <w:rFonts w:asciiTheme="majorHAnsi" w:hAnsiTheme="majorHAnsi" w:cs="Arial"/>
        </w:rPr>
        <w:t>using multiple betting apps.</w:t>
      </w:r>
    </w:p>
    <w:p w14:paraId="6766C56C" w14:textId="6AE6C26C" w:rsidR="5826B64E" w:rsidRDefault="5826B64E" w:rsidP="5826B64E">
      <w:pPr>
        <w:spacing w:after="0"/>
      </w:pPr>
    </w:p>
    <w:p w14:paraId="764D15CF" w14:textId="1E0E2957" w:rsidR="009D4BBB" w:rsidRPr="009D4BBB" w:rsidRDefault="009D4BBB" w:rsidP="00AF4629">
      <w:pPr>
        <w:pStyle w:val="ListParagraph"/>
        <w:numPr>
          <w:ilvl w:val="0"/>
          <w:numId w:val="16"/>
        </w:numPr>
        <w:spacing w:after="0"/>
      </w:pPr>
      <w:r w:rsidRPr="009D4BBB">
        <w:t xml:space="preserve">Many people experience </w:t>
      </w:r>
      <w:r w:rsidR="0064145C">
        <w:t>negative</w:t>
      </w:r>
      <w:r w:rsidRPr="009D4BBB">
        <w:t xml:space="preserve"> effects from gambling, like stress, regret and guilt, no matter how much or how often they gamble. These effects can start off small and build up, causing stress in their lives. </w:t>
      </w:r>
    </w:p>
    <w:p w14:paraId="3B7CAA0D" w14:textId="0F3CFDF5" w:rsidR="00253196" w:rsidRDefault="009D4BBB" w:rsidP="00253196">
      <w:pPr>
        <w:pStyle w:val="Heading1"/>
      </w:pPr>
      <w:bookmarkStart w:id="19" w:name="_Toc181022936"/>
      <w:bookmarkStart w:id="20" w:name="_Toc208917732"/>
      <w:bookmarkStart w:id="21" w:name="_Toc1262069987"/>
      <w:r>
        <w:t>Quick guide: How to support Gambling Harm Awareness Week</w:t>
      </w:r>
      <w:bookmarkEnd w:id="19"/>
      <w:bookmarkEnd w:id="20"/>
      <w:bookmarkEnd w:id="21"/>
      <w:r>
        <w:t xml:space="preserve"> </w:t>
      </w:r>
    </w:p>
    <w:p w14:paraId="14D60C33" w14:textId="55ABCFF2" w:rsidR="00253196" w:rsidRDefault="0064459D" w:rsidP="00253196">
      <w:r w:rsidRPr="0064459D">
        <w:t xml:space="preserve">You can support the week by sharing </w:t>
      </w:r>
      <w:r w:rsidR="7D41F688">
        <w:t>our</w:t>
      </w:r>
      <w:r w:rsidRPr="0064459D">
        <w:t xml:space="preserve"> campaign assets with your networks to reach as many Victorians as possible. By encouraging your contacts to share the campaign, together we can help build awareness of gambling harm. Find the full list of resources and more o</w:t>
      </w:r>
      <w:r w:rsidR="00DF15E2">
        <w:t xml:space="preserve">n the </w:t>
      </w:r>
      <w:hyperlink r:id="rId12">
        <w:r w:rsidR="006015A7" w:rsidRPr="39E24E97">
          <w:rPr>
            <w:rStyle w:val="Hyperlink"/>
          </w:rPr>
          <w:t>VGCCC</w:t>
        </w:r>
        <w:r w:rsidRPr="39E24E97">
          <w:rPr>
            <w:rStyle w:val="Hyperlink"/>
          </w:rPr>
          <w:t xml:space="preserve"> web</w:t>
        </w:r>
        <w:r w:rsidR="006015A7" w:rsidRPr="39E24E97">
          <w:rPr>
            <w:rStyle w:val="Hyperlink"/>
          </w:rPr>
          <w:t>site</w:t>
        </w:r>
      </w:hyperlink>
      <w:r w:rsidR="00DF15E2">
        <w:t>.</w:t>
      </w:r>
    </w:p>
    <w:tbl>
      <w:tblPr>
        <w:tblW w:w="0" w:type="auto"/>
        <w:tblInd w:w="-168" w:type="dxa"/>
        <w:tblLayout w:type="fixed"/>
        <w:tblLook w:val="0000" w:firstRow="0" w:lastRow="0" w:firstColumn="0" w:lastColumn="0" w:noHBand="0" w:noVBand="0"/>
      </w:tblPr>
      <w:tblGrid>
        <w:gridCol w:w="4699"/>
        <w:gridCol w:w="3828"/>
      </w:tblGrid>
      <w:tr w:rsidR="00002984" w:rsidRPr="00002984" w14:paraId="3BDFD28C" w14:textId="77777777" w:rsidTr="00CD04A3">
        <w:trPr>
          <w:trHeight w:val="498"/>
        </w:trPr>
        <w:tc>
          <w:tcPr>
            <w:tcW w:w="4699" w:type="dxa"/>
          </w:tcPr>
          <w:p w14:paraId="3040CDBA" w14:textId="3A930530" w:rsidR="00002984" w:rsidRDefault="00E52182" w:rsidP="00002984">
            <w:pPr>
              <w:rPr>
                <w:b/>
                <w:bCs/>
              </w:rPr>
            </w:pPr>
            <w:r>
              <w:rPr>
                <w:noProof/>
              </w:rPr>
              <w:drawing>
                <wp:inline distT="0" distB="0" distL="0" distR="0" wp14:anchorId="353AD0AA" wp14:editId="2C63D583">
                  <wp:extent cx="666750" cy="619125"/>
                  <wp:effectExtent l="0" t="0" r="0" b="9525"/>
                  <wp:docPr id="932698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98757" name=""/>
                          <pic:cNvPicPr/>
                        </pic:nvPicPr>
                        <pic:blipFill>
                          <a:blip r:embed="rId13"/>
                          <a:stretch>
                            <a:fillRect/>
                          </a:stretch>
                        </pic:blipFill>
                        <pic:spPr>
                          <a:xfrm>
                            <a:off x="0" y="0"/>
                            <a:ext cx="666750" cy="619125"/>
                          </a:xfrm>
                          <a:prstGeom prst="rect">
                            <a:avLst/>
                          </a:prstGeom>
                        </pic:spPr>
                      </pic:pic>
                    </a:graphicData>
                  </a:graphic>
                </wp:inline>
              </w:drawing>
            </w:r>
          </w:p>
          <w:p w14:paraId="13940239" w14:textId="31097868" w:rsidR="00002984" w:rsidRPr="00002984" w:rsidRDefault="00002984" w:rsidP="003F1B88">
            <w:pPr>
              <w:spacing w:before="60"/>
            </w:pPr>
            <w:r w:rsidRPr="4ED6D276">
              <w:rPr>
                <w:b/>
                <w:bCs/>
              </w:rPr>
              <w:t xml:space="preserve">Host </w:t>
            </w:r>
            <w:r>
              <w:t xml:space="preserve">your own Gambling Harm Awareness Week event. </w:t>
            </w:r>
          </w:p>
        </w:tc>
        <w:tc>
          <w:tcPr>
            <w:tcW w:w="3828" w:type="dxa"/>
          </w:tcPr>
          <w:p w14:paraId="3CCA8520" w14:textId="6B2659AF" w:rsidR="00C36AF7" w:rsidRDefault="00E52182" w:rsidP="00002984">
            <w:r>
              <w:rPr>
                <w:noProof/>
              </w:rPr>
              <w:drawing>
                <wp:anchor distT="0" distB="0" distL="114300" distR="114300" simplePos="0" relativeHeight="251658241" behindDoc="1" locked="0" layoutInCell="1" allowOverlap="1" wp14:anchorId="394B91C6" wp14:editId="2D784EE7">
                  <wp:simplePos x="0" y="0"/>
                  <wp:positionH relativeFrom="column">
                    <wp:posOffset>3175</wp:posOffset>
                  </wp:positionH>
                  <wp:positionV relativeFrom="paragraph">
                    <wp:posOffset>0</wp:posOffset>
                  </wp:positionV>
                  <wp:extent cx="628650" cy="685800"/>
                  <wp:effectExtent l="0" t="0" r="0" b="0"/>
                  <wp:wrapTight wrapText="bothSides">
                    <wp:wrapPolygon edited="0">
                      <wp:start x="0" y="0"/>
                      <wp:lineTo x="0" y="21000"/>
                      <wp:lineTo x="20945" y="21000"/>
                      <wp:lineTo x="20945" y="0"/>
                      <wp:lineTo x="0" y="0"/>
                    </wp:wrapPolygon>
                  </wp:wrapTight>
                  <wp:docPr id="1017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106" name=""/>
                          <pic:cNvPicPr/>
                        </pic:nvPicPr>
                        <pic:blipFill>
                          <a:blip r:embed="rId14">
                            <a:extLst>
                              <a:ext uri="{28A0092B-C50C-407E-A947-70E740481C1C}">
                                <a14:useLocalDpi xmlns:a14="http://schemas.microsoft.com/office/drawing/2010/main" val="0"/>
                              </a:ext>
                            </a:extLst>
                          </a:blip>
                          <a:stretch>
                            <a:fillRect/>
                          </a:stretch>
                        </pic:blipFill>
                        <pic:spPr>
                          <a:xfrm>
                            <a:off x="0" y="0"/>
                            <a:ext cx="628650" cy="685800"/>
                          </a:xfrm>
                          <a:prstGeom prst="rect">
                            <a:avLst/>
                          </a:prstGeom>
                        </pic:spPr>
                      </pic:pic>
                    </a:graphicData>
                  </a:graphic>
                  <wp14:sizeRelH relativeFrom="page">
                    <wp14:pctWidth>0</wp14:pctWidth>
                  </wp14:sizeRelH>
                  <wp14:sizeRelV relativeFrom="page">
                    <wp14:pctHeight>0</wp14:pctHeight>
                  </wp14:sizeRelV>
                </wp:anchor>
              </w:drawing>
            </w:r>
          </w:p>
          <w:p w14:paraId="3CE6EB1E" w14:textId="77777777" w:rsidR="003F1B88" w:rsidRDefault="003F1B88" w:rsidP="00002984"/>
          <w:p w14:paraId="22FDBA3C" w14:textId="77777777" w:rsidR="003F1B88" w:rsidRDefault="003F1B88" w:rsidP="003F1B88">
            <w:pPr>
              <w:spacing w:after="0"/>
            </w:pPr>
          </w:p>
          <w:p w14:paraId="3025F975" w14:textId="01D6A828" w:rsidR="00002984" w:rsidRPr="00002984" w:rsidRDefault="00002984" w:rsidP="00002984">
            <w:r w:rsidRPr="00002984">
              <w:t xml:space="preserve">Display a Gambling Harm Awareness Week </w:t>
            </w:r>
            <w:r w:rsidRPr="00002984">
              <w:rPr>
                <w:b/>
                <w:bCs/>
              </w:rPr>
              <w:t xml:space="preserve">poster </w:t>
            </w:r>
            <w:r w:rsidRPr="00002984">
              <w:t xml:space="preserve">in your workplace or community space. </w:t>
            </w:r>
          </w:p>
        </w:tc>
      </w:tr>
      <w:tr w:rsidR="00002984" w:rsidRPr="00002984" w14:paraId="2C3D2358" w14:textId="77777777" w:rsidTr="00CD04A3">
        <w:trPr>
          <w:trHeight w:val="2287"/>
        </w:trPr>
        <w:tc>
          <w:tcPr>
            <w:tcW w:w="4699" w:type="dxa"/>
          </w:tcPr>
          <w:p w14:paraId="2DF14807" w14:textId="4CC8912D" w:rsidR="004878F5" w:rsidRDefault="00805306" w:rsidP="00002984">
            <w:r>
              <w:rPr>
                <w:noProof/>
              </w:rPr>
              <w:drawing>
                <wp:anchor distT="0" distB="0" distL="114300" distR="114300" simplePos="0" relativeHeight="251658240" behindDoc="1" locked="0" layoutInCell="1" allowOverlap="1" wp14:anchorId="4576445D" wp14:editId="0E822D7D">
                  <wp:simplePos x="0" y="0"/>
                  <wp:positionH relativeFrom="column">
                    <wp:posOffset>0</wp:posOffset>
                  </wp:positionH>
                  <wp:positionV relativeFrom="paragraph">
                    <wp:posOffset>0</wp:posOffset>
                  </wp:positionV>
                  <wp:extent cx="609600" cy="590550"/>
                  <wp:effectExtent l="0" t="0" r="0" b="0"/>
                  <wp:wrapTight wrapText="bothSides">
                    <wp:wrapPolygon edited="0">
                      <wp:start x="0" y="0"/>
                      <wp:lineTo x="0" y="20903"/>
                      <wp:lineTo x="20925" y="20903"/>
                      <wp:lineTo x="20925" y="0"/>
                      <wp:lineTo x="0" y="0"/>
                    </wp:wrapPolygon>
                  </wp:wrapTight>
                  <wp:docPr id="97409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09600" cy="590550"/>
                          </a:xfrm>
                          <a:prstGeom prst="rect">
                            <a:avLst/>
                          </a:prstGeom>
                        </pic:spPr>
                      </pic:pic>
                    </a:graphicData>
                  </a:graphic>
                </wp:anchor>
              </w:drawing>
            </w:r>
          </w:p>
          <w:p w14:paraId="59FF5EEF" w14:textId="364ECAF5" w:rsidR="008F64F2" w:rsidRDefault="008F64F2" w:rsidP="2C7C7360">
            <w:pPr>
              <w:rPr>
                <w:b/>
                <w:bCs/>
              </w:rPr>
            </w:pPr>
          </w:p>
          <w:p w14:paraId="6E9F00B1" w14:textId="53065DF1" w:rsidR="00002984" w:rsidRPr="00002984" w:rsidRDefault="71EC1830" w:rsidP="003F1B88">
            <w:pPr>
              <w:spacing w:before="240"/>
            </w:pPr>
            <w:r w:rsidRPr="4ED6D276">
              <w:rPr>
                <w:b/>
                <w:bCs/>
              </w:rPr>
              <w:t xml:space="preserve">Attend </w:t>
            </w:r>
            <w:r>
              <w:t xml:space="preserve">a Gambling Harm Awareness Week event. </w:t>
            </w:r>
          </w:p>
          <w:p w14:paraId="149D24EC" w14:textId="356CA2B0" w:rsidR="00002984" w:rsidRPr="00002984" w:rsidRDefault="00002984" w:rsidP="5C5DC9F8">
            <w:pPr>
              <w:rPr>
                <w:b/>
                <w:bCs/>
              </w:rPr>
            </w:pPr>
          </w:p>
        </w:tc>
        <w:tc>
          <w:tcPr>
            <w:tcW w:w="3828" w:type="dxa"/>
          </w:tcPr>
          <w:p w14:paraId="3B4EE92F" w14:textId="4439BD93" w:rsidR="004878F5" w:rsidRDefault="004878F5" w:rsidP="00002984">
            <w:r>
              <w:rPr>
                <w:noProof/>
              </w:rPr>
              <w:drawing>
                <wp:inline distT="0" distB="0" distL="0" distR="0" wp14:anchorId="0E6C3093" wp14:editId="30BEE13E">
                  <wp:extent cx="638175" cy="514350"/>
                  <wp:effectExtent l="0" t="0" r="9525" b="0"/>
                  <wp:docPr id="179440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638175" cy="514350"/>
                          </a:xfrm>
                          <a:prstGeom prst="rect">
                            <a:avLst/>
                          </a:prstGeom>
                        </pic:spPr>
                      </pic:pic>
                    </a:graphicData>
                  </a:graphic>
                </wp:inline>
              </w:drawing>
            </w:r>
          </w:p>
          <w:p w14:paraId="6B9E1FF6" w14:textId="160F89EF" w:rsidR="00002984" w:rsidRPr="00002984" w:rsidRDefault="00002984" w:rsidP="2C7C7360">
            <w:r>
              <w:t xml:space="preserve">Add a Gambling Harm Awareness Week </w:t>
            </w:r>
            <w:r w:rsidRPr="2C7C7360">
              <w:rPr>
                <w:b/>
                <w:bCs/>
              </w:rPr>
              <w:t>e</w:t>
            </w:r>
            <w:r w:rsidR="005208D9">
              <w:rPr>
                <w:b/>
                <w:bCs/>
              </w:rPr>
              <w:t xml:space="preserve">mail </w:t>
            </w:r>
            <w:r w:rsidRPr="2C7C7360">
              <w:rPr>
                <w:b/>
                <w:bCs/>
              </w:rPr>
              <w:t xml:space="preserve">signature </w:t>
            </w:r>
            <w:r>
              <w:t xml:space="preserve">to your emails or display a banner on your website or social media profile. </w:t>
            </w:r>
          </w:p>
        </w:tc>
      </w:tr>
      <w:tr w:rsidR="00002984" w:rsidRPr="00002984" w14:paraId="1F2E85F5" w14:textId="77777777" w:rsidTr="00CD04A3">
        <w:trPr>
          <w:trHeight w:val="505"/>
        </w:trPr>
        <w:tc>
          <w:tcPr>
            <w:tcW w:w="4699" w:type="dxa"/>
          </w:tcPr>
          <w:p w14:paraId="6F66523C" w14:textId="77777777" w:rsidR="00CC11D4" w:rsidRDefault="00CC11D4" w:rsidP="00CC11D4">
            <w:r>
              <w:rPr>
                <w:noProof/>
              </w:rPr>
              <w:drawing>
                <wp:inline distT="0" distB="0" distL="0" distR="0" wp14:anchorId="1E163AD2" wp14:editId="54638B76">
                  <wp:extent cx="736979" cy="736979"/>
                  <wp:effectExtent l="0" t="0" r="6350" b="6350"/>
                  <wp:docPr id="53566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06298" name=""/>
                          <pic:cNvPicPr/>
                        </pic:nvPicPr>
                        <pic:blipFill>
                          <a:blip r:embed="rId17"/>
                          <a:stretch>
                            <a:fillRect/>
                          </a:stretch>
                        </pic:blipFill>
                        <pic:spPr>
                          <a:xfrm>
                            <a:off x="0" y="0"/>
                            <a:ext cx="737519" cy="737519"/>
                          </a:xfrm>
                          <a:prstGeom prst="rect">
                            <a:avLst/>
                          </a:prstGeom>
                        </pic:spPr>
                      </pic:pic>
                    </a:graphicData>
                  </a:graphic>
                </wp:inline>
              </w:drawing>
            </w:r>
            <w:r>
              <w:t xml:space="preserve">   </w:t>
            </w:r>
          </w:p>
          <w:p w14:paraId="4081ADED" w14:textId="4CAAA28A" w:rsidR="00782637" w:rsidRPr="00002984" w:rsidRDefault="00CC11D4" w:rsidP="7937DB99">
            <w:r>
              <w:t>Follow, share, and comment on Gambling Harm Awareness Week social media using the hashtags #GHAW2025 and #SetBeforeYouBet</w:t>
            </w:r>
            <w:r w:rsidR="00CD04A3">
              <w:t>.</w:t>
            </w:r>
          </w:p>
        </w:tc>
        <w:tc>
          <w:tcPr>
            <w:tcW w:w="3828" w:type="dxa"/>
          </w:tcPr>
          <w:p w14:paraId="49FA3776" w14:textId="23015801" w:rsidR="00002984" w:rsidRPr="00002984" w:rsidRDefault="00002984" w:rsidP="7937DB99"/>
        </w:tc>
      </w:tr>
    </w:tbl>
    <w:p w14:paraId="3BA2F518" w14:textId="78B1DAF1" w:rsidR="00FB5047" w:rsidRPr="00FB5047" w:rsidRDefault="00FB5047" w:rsidP="00051145">
      <w:pPr>
        <w:pStyle w:val="Heading1"/>
      </w:pPr>
      <w:bookmarkStart w:id="22" w:name="_Toc181022937"/>
      <w:bookmarkStart w:id="23" w:name="_Toc208917733"/>
      <w:bookmarkStart w:id="24" w:name="_Toc785099948"/>
      <w:r>
        <w:lastRenderedPageBreak/>
        <w:t>Resources for Gambling Harm Awareness Week 202</w:t>
      </w:r>
      <w:r w:rsidR="00D545DF">
        <w:t>5</w:t>
      </w:r>
      <w:bookmarkEnd w:id="22"/>
      <w:bookmarkEnd w:id="23"/>
      <w:bookmarkEnd w:id="24"/>
      <w:r>
        <w:t xml:space="preserve"> </w:t>
      </w:r>
    </w:p>
    <w:p w14:paraId="75A17E0C" w14:textId="0F3F7D77" w:rsidR="00FB5047" w:rsidRPr="00FB5047" w:rsidRDefault="00FB5047" w:rsidP="00FB5047">
      <w:r w:rsidRPr="00FB5047">
        <w:t xml:space="preserve">Explore the range of downloadable resources and </w:t>
      </w:r>
      <w:proofErr w:type="gramStart"/>
      <w:r w:rsidRPr="00FB5047">
        <w:t>make a plan</w:t>
      </w:r>
      <w:proofErr w:type="gramEnd"/>
      <w:r w:rsidRPr="00FB5047">
        <w:t xml:space="preserve"> to promote, share, and display them</w:t>
      </w:r>
      <w:r w:rsidR="003D70A4">
        <w:t xml:space="preserve"> in the lead up </w:t>
      </w:r>
      <w:r w:rsidRPr="00FB5047">
        <w:t>to</w:t>
      </w:r>
      <w:r w:rsidR="003D70A4">
        <w:t>,</w:t>
      </w:r>
      <w:r w:rsidRPr="00FB5047">
        <w:t xml:space="preserve"> and during, Gambling Harm Awareness Week. </w:t>
      </w:r>
    </w:p>
    <w:p w14:paraId="2D8A6AA1" w14:textId="592F319C" w:rsidR="00FB5047" w:rsidRPr="004A1630" w:rsidRDefault="00FB5047" w:rsidP="406B696D"/>
    <w:p w14:paraId="74E44F14" w14:textId="760CDD9F" w:rsidR="00396A41" w:rsidRPr="00396A41" w:rsidRDefault="5F93D72F" w:rsidP="00A112E7">
      <w:pPr>
        <w:pStyle w:val="Heading2"/>
      </w:pPr>
      <w:bookmarkStart w:id="25" w:name="_Toc181022940"/>
      <w:bookmarkStart w:id="26" w:name="_Toc208917734"/>
      <w:bookmarkStart w:id="27" w:name="_Toc1868350067"/>
      <w:r>
        <w:t xml:space="preserve">Campaign </w:t>
      </w:r>
      <w:r w:rsidR="0061391E">
        <w:t>assets</w:t>
      </w:r>
      <w:bookmarkEnd w:id="25"/>
      <w:bookmarkEnd w:id="26"/>
      <w:bookmarkEnd w:id="27"/>
    </w:p>
    <w:p w14:paraId="1247266B" w14:textId="3B5547B0" w:rsidR="00396A41" w:rsidRPr="00396A41" w:rsidRDefault="00396A41" w:rsidP="00EA4785">
      <w:r>
        <w:t xml:space="preserve">This is a perfect way to promote the week to internal and external contacts. </w:t>
      </w:r>
      <w:r w:rsidR="00CF7AED">
        <w:t>There are a</w:t>
      </w:r>
      <w:r w:rsidR="00C147E3">
        <w:t xml:space="preserve"> r</w:t>
      </w:r>
      <w:r w:rsidR="00CF7AED">
        <w:t>ange of assets for you to use.</w:t>
      </w:r>
      <w:r w:rsidR="306E4B5D">
        <w:t xml:space="preserve"> These include </w:t>
      </w:r>
      <w:r w:rsidR="7438BD66">
        <w:t xml:space="preserve">GHAW branded assets </w:t>
      </w:r>
      <w:r w:rsidR="1D0260E2">
        <w:t>announc</w:t>
      </w:r>
      <w:r w:rsidR="00342511">
        <w:t xml:space="preserve">ing </w:t>
      </w:r>
      <w:r w:rsidR="000174DC">
        <w:t xml:space="preserve">the </w:t>
      </w:r>
      <w:r w:rsidR="306E4B5D">
        <w:t>dates</w:t>
      </w:r>
      <w:r w:rsidR="000174DC">
        <w:t>,</w:t>
      </w:r>
      <w:r w:rsidR="79930E10">
        <w:t xml:space="preserve"> </w:t>
      </w:r>
      <w:r w:rsidR="73DB0786">
        <w:t>which are available now</w:t>
      </w:r>
      <w:r w:rsidR="000174DC">
        <w:t>,</w:t>
      </w:r>
      <w:r w:rsidR="73DB0786">
        <w:t xml:space="preserve"> </w:t>
      </w:r>
      <w:r w:rsidR="00D30863">
        <w:t>as well as</w:t>
      </w:r>
      <w:r w:rsidR="79930E10">
        <w:t xml:space="preserve"> GHAW campaign creative which will be available</w:t>
      </w:r>
      <w:r w:rsidR="14642493">
        <w:t xml:space="preserve"> from</w:t>
      </w:r>
      <w:r w:rsidR="376EDA72">
        <w:t xml:space="preserve"> 13</w:t>
      </w:r>
      <w:r w:rsidR="79930E10">
        <w:t xml:space="preserve"> October.</w:t>
      </w:r>
      <w:r w:rsidR="306E4B5D">
        <w:t xml:space="preserve"> </w:t>
      </w:r>
    </w:p>
    <w:p w14:paraId="442C36BC" w14:textId="64AB40ED" w:rsidR="00EA4785" w:rsidRDefault="00EA4785" w:rsidP="00EA4785">
      <w:r>
        <w:t>Assets</w:t>
      </w:r>
      <w:r w:rsidR="00C877EE">
        <w:t xml:space="preserve"> for download</w:t>
      </w:r>
      <w:r>
        <w:t xml:space="preserve"> include:</w:t>
      </w:r>
    </w:p>
    <w:p w14:paraId="66F9431A" w14:textId="63365630" w:rsidR="00EA4785" w:rsidRDefault="00EA4785" w:rsidP="7937DB99">
      <w:pPr>
        <w:pStyle w:val="ListParagraph"/>
        <w:numPr>
          <w:ilvl w:val="0"/>
          <w:numId w:val="20"/>
        </w:numPr>
        <w:spacing w:line="360" w:lineRule="auto"/>
      </w:pPr>
      <w:r>
        <w:t>GHAW logo</w:t>
      </w:r>
    </w:p>
    <w:p w14:paraId="076F4984" w14:textId="171050A2" w:rsidR="00EA4785" w:rsidRDefault="1FD67113" w:rsidP="7937DB99">
      <w:pPr>
        <w:pStyle w:val="ListParagraph"/>
        <w:numPr>
          <w:ilvl w:val="0"/>
          <w:numId w:val="20"/>
        </w:numPr>
        <w:spacing w:line="360" w:lineRule="auto"/>
      </w:pPr>
      <w:r>
        <w:t>GHAW e</w:t>
      </w:r>
      <w:r w:rsidR="00E10565">
        <w:t>mail signature and header</w:t>
      </w:r>
      <w:r w:rsidR="007C263F">
        <w:t xml:space="preserve"> </w:t>
      </w:r>
    </w:p>
    <w:p w14:paraId="7A76A24B" w14:textId="547E2EE0" w:rsidR="000D3EC1" w:rsidRPr="00DB0CDC" w:rsidRDefault="000174D4" w:rsidP="7937DB99">
      <w:pPr>
        <w:pStyle w:val="ListParagraph"/>
        <w:numPr>
          <w:ilvl w:val="0"/>
          <w:numId w:val="20"/>
        </w:numPr>
        <w:spacing w:line="360" w:lineRule="auto"/>
      </w:pPr>
      <w:r>
        <w:t xml:space="preserve">GHAW </w:t>
      </w:r>
      <w:r w:rsidR="00C17EB3">
        <w:t>branded</w:t>
      </w:r>
      <w:r>
        <w:t xml:space="preserve"> static </w:t>
      </w:r>
      <w:r w:rsidR="00C17EB3">
        <w:t>digital</w:t>
      </w:r>
      <w:r>
        <w:t xml:space="preserve"> banners</w:t>
      </w:r>
    </w:p>
    <w:p w14:paraId="66138D4F" w14:textId="5D84CC5C" w:rsidR="00C605CE" w:rsidRDefault="00155D8B" w:rsidP="7937DB99">
      <w:pPr>
        <w:pStyle w:val="ListParagraph"/>
        <w:numPr>
          <w:ilvl w:val="0"/>
          <w:numId w:val="20"/>
        </w:numPr>
        <w:spacing w:line="360" w:lineRule="auto"/>
      </w:pPr>
      <w:r>
        <w:t>GHAW branded e</w:t>
      </w:r>
      <w:r w:rsidR="00C605CE">
        <w:t>-newsletter template</w:t>
      </w:r>
    </w:p>
    <w:p w14:paraId="65EF531F" w14:textId="6E7C1D91" w:rsidR="000D3EC1" w:rsidRDefault="0026419E" w:rsidP="7937DB99">
      <w:pPr>
        <w:pStyle w:val="ListParagraph"/>
        <w:numPr>
          <w:ilvl w:val="0"/>
          <w:numId w:val="20"/>
        </w:numPr>
        <w:spacing w:line="360" w:lineRule="auto"/>
      </w:pPr>
      <w:r>
        <w:t>GHAW branded s</w:t>
      </w:r>
      <w:r w:rsidR="00261935">
        <w:t>oc</w:t>
      </w:r>
      <w:r>
        <w:t>ial media tiles</w:t>
      </w:r>
    </w:p>
    <w:p w14:paraId="65EA4101" w14:textId="4D90284D" w:rsidR="00ED2109" w:rsidRDefault="00ED2109" w:rsidP="7937DB99">
      <w:pPr>
        <w:pStyle w:val="ListParagraph"/>
        <w:numPr>
          <w:ilvl w:val="0"/>
          <w:numId w:val="20"/>
        </w:numPr>
        <w:spacing w:line="360" w:lineRule="auto"/>
      </w:pPr>
      <w:r>
        <w:t xml:space="preserve">GHAW branded </w:t>
      </w:r>
      <w:r w:rsidR="00743BB0">
        <w:t>Microsoft</w:t>
      </w:r>
      <w:r>
        <w:t xml:space="preserve"> </w:t>
      </w:r>
      <w:r w:rsidR="00743BB0">
        <w:t>T</w:t>
      </w:r>
      <w:r>
        <w:t>eams background</w:t>
      </w:r>
    </w:p>
    <w:p w14:paraId="11E6DCBF" w14:textId="1B701276" w:rsidR="7B01002D" w:rsidRDefault="00843991" w:rsidP="7937DB99">
      <w:pPr>
        <w:pStyle w:val="ListParagraph"/>
        <w:numPr>
          <w:ilvl w:val="0"/>
          <w:numId w:val="20"/>
        </w:numPr>
        <w:spacing w:line="360" w:lineRule="auto"/>
      </w:pPr>
      <w:r>
        <w:t xml:space="preserve">GHAW branded </w:t>
      </w:r>
      <w:r w:rsidR="00ED2109">
        <w:t xml:space="preserve">A4 flyer </w:t>
      </w:r>
      <w:r w:rsidR="00155D8B">
        <w:t>header</w:t>
      </w:r>
    </w:p>
    <w:p w14:paraId="374278CA" w14:textId="2F4E4A3E" w:rsidR="7B01002D" w:rsidRDefault="5B6EFACA" w:rsidP="7937DB99">
      <w:pPr>
        <w:pStyle w:val="ListParagraph"/>
        <w:numPr>
          <w:ilvl w:val="0"/>
          <w:numId w:val="20"/>
        </w:numPr>
        <w:spacing w:line="360" w:lineRule="auto"/>
      </w:pPr>
      <w:r>
        <w:t xml:space="preserve">GHAW branded </w:t>
      </w:r>
      <w:r w:rsidR="603756DC">
        <w:t xml:space="preserve">Protective Behaviours Posters </w:t>
      </w:r>
      <w:r>
        <w:t xml:space="preserve">A3 </w:t>
      </w:r>
      <w:r w:rsidR="233E0352">
        <w:t xml:space="preserve">and A4 </w:t>
      </w:r>
      <w:r w:rsidR="788C9585">
        <w:t>(</w:t>
      </w:r>
      <w:r w:rsidR="233E0352">
        <w:t xml:space="preserve">CALD </w:t>
      </w:r>
      <w:r w:rsidR="530163AB">
        <w:t xml:space="preserve">x </w:t>
      </w:r>
      <w:r w:rsidR="233E0352">
        <w:t>6 languages)</w:t>
      </w:r>
    </w:p>
    <w:p w14:paraId="0F017863" w14:textId="269AFC7A" w:rsidR="7B01002D" w:rsidRDefault="233E0352" w:rsidP="7937DB99">
      <w:pPr>
        <w:pStyle w:val="ListParagraph"/>
        <w:numPr>
          <w:ilvl w:val="0"/>
          <w:numId w:val="20"/>
        </w:numPr>
        <w:spacing w:line="360" w:lineRule="auto"/>
        <w:rPr>
          <w:rStyle w:val="Hyperlink"/>
        </w:rPr>
      </w:pPr>
      <w:r>
        <w:t xml:space="preserve">GHAW branded </w:t>
      </w:r>
      <w:r w:rsidR="5AE7632F">
        <w:t xml:space="preserve">Protective Behaviours Posters </w:t>
      </w:r>
      <w:r>
        <w:t xml:space="preserve">A3 and A4 </w:t>
      </w:r>
      <w:r w:rsidR="4C837402">
        <w:t>(</w:t>
      </w:r>
      <w:r>
        <w:t>English</w:t>
      </w:r>
      <w:r w:rsidR="5996CD47">
        <w:t>)</w:t>
      </w:r>
      <w:r w:rsidR="0026419E">
        <w:t xml:space="preserve"> </w:t>
      </w:r>
    </w:p>
    <w:p w14:paraId="42BD1392" w14:textId="52D62367" w:rsidR="7B01002D" w:rsidRDefault="1FBFDF8C" w:rsidP="7937DB99">
      <w:pPr>
        <w:pStyle w:val="ListParagraph"/>
        <w:numPr>
          <w:ilvl w:val="0"/>
          <w:numId w:val="20"/>
        </w:numPr>
        <w:spacing w:line="360" w:lineRule="auto"/>
        <w:rPr>
          <w:rStyle w:val="Hyperlink"/>
        </w:rPr>
      </w:pPr>
      <w:r>
        <w:t>GHAW campaign static and animated digital banners</w:t>
      </w:r>
      <w:r w:rsidRPr="7937DB99">
        <w:rPr>
          <w:rStyle w:val="Hyperlink"/>
        </w:rPr>
        <w:t xml:space="preserve"> </w:t>
      </w:r>
    </w:p>
    <w:p w14:paraId="298129D3" w14:textId="493D1271" w:rsidR="7B01002D" w:rsidRDefault="1FBFDF8C" w:rsidP="7937DB99">
      <w:pPr>
        <w:pStyle w:val="ListParagraph"/>
        <w:numPr>
          <w:ilvl w:val="0"/>
          <w:numId w:val="20"/>
        </w:numPr>
        <w:spacing w:line="360" w:lineRule="auto"/>
      </w:pPr>
      <w:r>
        <w:t>GHAW campaign posters A3</w:t>
      </w:r>
    </w:p>
    <w:p w14:paraId="53D5ACC3" w14:textId="77777777" w:rsidR="000D3EC1" w:rsidRDefault="1FBFDF8C" w:rsidP="000D3EC1">
      <w:pPr>
        <w:pStyle w:val="ListParagraph"/>
        <w:numPr>
          <w:ilvl w:val="0"/>
          <w:numId w:val="20"/>
        </w:numPr>
        <w:spacing w:line="360" w:lineRule="auto"/>
      </w:pPr>
      <w:r>
        <w:t>GHAW campaign social media tiles</w:t>
      </w:r>
    </w:p>
    <w:p w14:paraId="5D015FC5" w14:textId="576742EA" w:rsidR="00561240" w:rsidRPr="00561240" w:rsidRDefault="00561240" w:rsidP="00561240">
      <w:pPr>
        <w:pStyle w:val="Heading2"/>
      </w:pPr>
      <w:r>
        <w:t>Posters</w:t>
      </w:r>
    </w:p>
    <w:p w14:paraId="56B857C7" w14:textId="66C56F03" w:rsidR="2A2DA09A" w:rsidRDefault="2A2DA09A" w:rsidP="48C91483">
      <w:pPr>
        <w:rPr>
          <w:b/>
          <w:bCs/>
        </w:rPr>
      </w:pPr>
      <w:r>
        <w:t xml:space="preserve">Display posters in your workplace or community space to get people thinking and talking about gambling harm.  </w:t>
      </w:r>
    </w:p>
    <w:tbl>
      <w:tblPr>
        <w:tblStyle w:val="TableGrid"/>
        <w:tblW w:w="0" w:type="auto"/>
        <w:tblLook w:val="04A0" w:firstRow="1" w:lastRow="0" w:firstColumn="1" w:lastColumn="0" w:noHBand="0" w:noVBand="1"/>
      </w:tblPr>
      <w:tblGrid>
        <w:gridCol w:w="3005"/>
        <w:gridCol w:w="3005"/>
        <w:gridCol w:w="3006"/>
      </w:tblGrid>
      <w:tr w:rsidR="00D061A9" w14:paraId="50A04FA8" w14:textId="77777777" w:rsidTr="347A4437">
        <w:trPr>
          <w:trHeight w:val="300"/>
        </w:trPr>
        <w:tc>
          <w:tcPr>
            <w:tcW w:w="3005" w:type="dxa"/>
          </w:tcPr>
          <w:p w14:paraId="40A48170" w14:textId="55943A75" w:rsidR="48C91483" w:rsidRDefault="48C91483" w:rsidP="48C91483">
            <w:pPr>
              <w:rPr>
                <w:u w:val="single"/>
              </w:rPr>
            </w:pPr>
            <w:r w:rsidRPr="7937DB99">
              <w:rPr>
                <w:u w:val="single"/>
              </w:rPr>
              <w:t>Preview</w:t>
            </w:r>
          </w:p>
        </w:tc>
        <w:tc>
          <w:tcPr>
            <w:tcW w:w="3005" w:type="dxa"/>
          </w:tcPr>
          <w:p w14:paraId="640AC4F6" w14:textId="5D2A8579" w:rsidR="48C91483" w:rsidRDefault="48C91483" w:rsidP="48C91483">
            <w:pPr>
              <w:rPr>
                <w:u w:val="single"/>
              </w:rPr>
            </w:pPr>
            <w:r w:rsidRPr="7937DB99">
              <w:rPr>
                <w:u w:val="single"/>
              </w:rPr>
              <w:t>Poster title</w:t>
            </w:r>
          </w:p>
        </w:tc>
        <w:tc>
          <w:tcPr>
            <w:tcW w:w="3006" w:type="dxa"/>
          </w:tcPr>
          <w:p w14:paraId="7ECAD28E" w14:textId="20036568" w:rsidR="48C91483" w:rsidRDefault="48C91483" w:rsidP="48C91483">
            <w:pPr>
              <w:rPr>
                <w:u w:val="single"/>
              </w:rPr>
            </w:pPr>
            <w:r w:rsidRPr="7937DB99">
              <w:rPr>
                <w:u w:val="single"/>
              </w:rPr>
              <w:t>Description</w:t>
            </w:r>
          </w:p>
        </w:tc>
      </w:tr>
      <w:tr w:rsidR="00D061A9" w14:paraId="135F73BE" w14:textId="77777777" w:rsidTr="347A4437">
        <w:trPr>
          <w:trHeight w:val="3885"/>
        </w:trPr>
        <w:tc>
          <w:tcPr>
            <w:tcW w:w="3005" w:type="dxa"/>
            <w:vAlign w:val="center"/>
          </w:tcPr>
          <w:p w14:paraId="19FDD691" w14:textId="3215FA89" w:rsidR="00D061A9" w:rsidRDefault="00D061A9" w:rsidP="48C91483">
            <w:pPr>
              <w:jc w:val="center"/>
            </w:pPr>
            <w:r>
              <w:lastRenderedPageBreak/>
              <w:t xml:space="preserve"> GHAW campaign poster </w:t>
            </w:r>
          </w:p>
          <w:p w14:paraId="60A680C9" w14:textId="0418A0DF" w:rsidR="00D061A9" w:rsidRDefault="00D061A9" w:rsidP="00D061A9">
            <w:pPr>
              <w:jc w:val="center"/>
            </w:pPr>
            <w:r>
              <w:rPr>
                <w:noProof/>
              </w:rPr>
              <w:drawing>
                <wp:inline distT="0" distB="0" distL="0" distR="0" wp14:anchorId="64C32029" wp14:editId="65139425">
                  <wp:extent cx="998113" cy="1496366"/>
                  <wp:effectExtent l="190500" t="190500" r="335915" b="351790"/>
                  <wp:docPr id="2" name="Picture 1" descr="A person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holding a phon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10921" cy="1515567"/>
                          </a:xfrm>
                          <a:prstGeom prst="rect">
                            <a:avLst/>
                          </a:prstGeom>
                          <a:ln>
                            <a:noFill/>
                          </a:ln>
                          <a:effectLst>
                            <a:outerShdw blurRad="292100" dist="101600" dir="2700000" algn="tl" rotWithShape="0">
                              <a:srgbClr val="333333">
                                <a:alpha val="65000"/>
                              </a:srgbClr>
                            </a:outerShdw>
                          </a:effectLst>
                        </pic:spPr>
                      </pic:pic>
                    </a:graphicData>
                  </a:graphic>
                </wp:inline>
              </w:drawing>
            </w:r>
          </w:p>
          <w:p w14:paraId="4AFE7ADC" w14:textId="1A4356C5" w:rsidR="00D061A9" w:rsidRDefault="00D061A9" w:rsidP="48C91483">
            <w:pPr>
              <w:jc w:val="center"/>
            </w:pPr>
            <w:r>
              <w:t> </w:t>
            </w:r>
            <w:r>
              <w:rPr>
                <w:noProof/>
              </w:rPr>
              <w:drawing>
                <wp:inline distT="0" distB="0" distL="0" distR="0" wp14:anchorId="44A613B4" wp14:editId="3B07FEFB">
                  <wp:extent cx="973343" cy="1455313"/>
                  <wp:effectExtent l="190500" t="190500" r="341630" b="335915"/>
                  <wp:docPr id="3" name="Picture 2"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erson taking a selfi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775" cy="1473900"/>
                          </a:xfrm>
                          <a:prstGeom prst="rect">
                            <a:avLst/>
                          </a:prstGeom>
                          <a:ln>
                            <a:noFill/>
                          </a:ln>
                          <a:effectLst>
                            <a:outerShdw blurRad="292100" dist="101600" dir="2700000" algn="tl" rotWithShape="0">
                              <a:srgbClr val="333333">
                                <a:alpha val="65000"/>
                              </a:srgbClr>
                            </a:outerShdw>
                          </a:effectLst>
                        </pic:spPr>
                      </pic:pic>
                    </a:graphicData>
                  </a:graphic>
                </wp:inline>
              </w:drawing>
            </w:r>
          </w:p>
          <w:p w14:paraId="7AD6A4E8" w14:textId="3950AF57" w:rsidR="48C91483" w:rsidRDefault="48C91483" w:rsidP="48C91483">
            <w:pPr>
              <w:jc w:val="center"/>
            </w:pPr>
            <w:r>
              <w:br/>
            </w:r>
          </w:p>
        </w:tc>
        <w:tc>
          <w:tcPr>
            <w:tcW w:w="3005" w:type="dxa"/>
          </w:tcPr>
          <w:p w14:paraId="7C24C851" w14:textId="1875FEAD" w:rsidR="48C91483" w:rsidRDefault="48C91483" w:rsidP="7937DB99">
            <w:pPr>
              <w:rPr>
                <w:b/>
                <w:bCs/>
              </w:rPr>
            </w:pPr>
            <w:r w:rsidRPr="7937DB99">
              <w:rPr>
                <w:b/>
                <w:bCs/>
              </w:rPr>
              <w:t xml:space="preserve">A3 poster </w:t>
            </w:r>
          </w:p>
          <w:p w14:paraId="14D93E0F" w14:textId="63BA4E16" w:rsidR="48C91483" w:rsidRDefault="48C91483"/>
        </w:tc>
        <w:tc>
          <w:tcPr>
            <w:tcW w:w="3006" w:type="dxa"/>
          </w:tcPr>
          <w:p w14:paraId="153853DD" w14:textId="141D722A" w:rsidR="48C91483" w:rsidRDefault="48C91483">
            <w:r>
              <w:t>A3 portrait posters encourage people to set limits and protect themselves from gambling harm.</w:t>
            </w:r>
          </w:p>
          <w:p w14:paraId="3CDAA2E3" w14:textId="77777777" w:rsidR="48C91483" w:rsidRDefault="48C91483"/>
          <w:p w14:paraId="30A74C5A" w14:textId="48B1649D" w:rsidR="48C91483" w:rsidRDefault="48C91483">
            <w:r>
              <w:t>Display th</w:t>
            </w:r>
            <w:r w:rsidR="000A72B8">
              <w:t xml:space="preserve">ese </w:t>
            </w:r>
            <w:r>
              <w:t>in your place of work or community space.</w:t>
            </w:r>
          </w:p>
        </w:tc>
      </w:tr>
      <w:tr w:rsidR="00D061A9" w14:paraId="7596F20E" w14:textId="77777777" w:rsidTr="347A4437">
        <w:trPr>
          <w:trHeight w:val="3885"/>
        </w:trPr>
        <w:tc>
          <w:tcPr>
            <w:tcW w:w="3005" w:type="dxa"/>
            <w:vAlign w:val="center"/>
          </w:tcPr>
          <w:p w14:paraId="18F3C859" w14:textId="69567501" w:rsidR="48C91483" w:rsidRDefault="48C91483" w:rsidP="48C91483">
            <w:pPr>
              <w:jc w:val="center"/>
            </w:pPr>
            <w:r>
              <w:t xml:space="preserve">GHAW branded 4 protective behaviours poster  </w:t>
            </w:r>
          </w:p>
          <w:p w14:paraId="08C79EA0" w14:textId="77777777" w:rsidR="48C91483" w:rsidRDefault="48C91483" w:rsidP="48C91483">
            <w:pPr>
              <w:jc w:val="center"/>
            </w:pPr>
          </w:p>
          <w:p w14:paraId="59F82A48" w14:textId="07146AB2" w:rsidR="48C91483" w:rsidRDefault="48C91483" w:rsidP="48C91483">
            <w:pPr>
              <w:jc w:val="center"/>
            </w:pPr>
            <w:r>
              <w:rPr>
                <w:noProof/>
              </w:rPr>
              <w:drawing>
                <wp:inline distT="0" distB="0" distL="0" distR="0" wp14:anchorId="7A55B597" wp14:editId="1F18D618">
                  <wp:extent cx="1050966" cy="1464923"/>
                  <wp:effectExtent l="38100" t="38100" r="92075" b="97790"/>
                  <wp:docPr id="73990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995" cy="1474720"/>
                          </a:xfrm>
                          <a:prstGeom prst="rect">
                            <a:avLst/>
                          </a:prstGeom>
                          <a:noFill/>
                          <a:ln>
                            <a:noFill/>
                          </a:ln>
                          <a:effectLst>
                            <a:outerShdw blurRad="50800" dist="38100" dir="2700000" algn="tl" rotWithShape="0">
                              <a:prstClr val="black">
                                <a:alpha val="40000"/>
                              </a:prstClr>
                            </a:outerShdw>
                          </a:effectLst>
                        </pic:spPr>
                      </pic:pic>
                    </a:graphicData>
                  </a:graphic>
                </wp:inline>
              </w:drawing>
            </w:r>
            <w:r>
              <w:br/>
            </w:r>
          </w:p>
        </w:tc>
        <w:tc>
          <w:tcPr>
            <w:tcW w:w="3005" w:type="dxa"/>
          </w:tcPr>
          <w:p w14:paraId="38F12D72" w14:textId="3CC1B98B" w:rsidR="48C91483" w:rsidRDefault="48C91483" w:rsidP="48C91483">
            <w:pPr>
              <w:rPr>
                <w:b/>
                <w:bCs/>
              </w:rPr>
            </w:pPr>
            <w:r w:rsidRPr="7937DB99">
              <w:rPr>
                <w:b/>
                <w:bCs/>
              </w:rPr>
              <w:t xml:space="preserve">A4 poster </w:t>
            </w:r>
          </w:p>
          <w:p w14:paraId="4F6E6B2E" w14:textId="15C80D00" w:rsidR="48C91483" w:rsidRDefault="48C91483" w:rsidP="48C91483">
            <w:pPr>
              <w:rPr>
                <w:b/>
                <w:bCs/>
              </w:rPr>
            </w:pPr>
            <w:r w:rsidRPr="7937DB99">
              <w:rPr>
                <w:b/>
                <w:bCs/>
              </w:rPr>
              <w:t xml:space="preserve">A3 poster </w:t>
            </w:r>
          </w:p>
          <w:p w14:paraId="17D43CA4" w14:textId="63BA4E16" w:rsidR="48C91483" w:rsidRDefault="48C91483"/>
        </w:tc>
        <w:tc>
          <w:tcPr>
            <w:tcW w:w="3006" w:type="dxa"/>
          </w:tcPr>
          <w:p w14:paraId="57408DAE" w14:textId="586DAD15" w:rsidR="48C91483" w:rsidRDefault="48C91483">
            <w:r>
              <w:t>A3 and A4 portrait posters explain how people can protect themselves from gambling harm</w:t>
            </w:r>
            <w:r w:rsidR="16B1B453">
              <w:t xml:space="preserve"> with a link to Gambler’s Help</w:t>
            </w:r>
          </w:p>
          <w:p w14:paraId="37765EDC" w14:textId="77777777" w:rsidR="48C91483" w:rsidRDefault="48C91483"/>
          <w:p w14:paraId="19B06433" w14:textId="0295D480" w:rsidR="48C91483" w:rsidRDefault="48C91483">
            <w:r>
              <w:t>Display th</w:t>
            </w:r>
            <w:r w:rsidR="000A72B8">
              <w:t xml:space="preserve">ese </w:t>
            </w:r>
            <w:r>
              <w:t>in your place of work or community space (not for industry).</w:t>
            </w:r>
          </w:p>
        </w:tc>
      </w:tr>
      <w:tr w:rsidR="00D061A9" w14:paraId="03C41199" w14:textId="77777777" w:rsidTr="347A4437">
        <w:trPr>
          <w:trHeight w:val="3826"/>
        </w:trPr>
        <w:tc>
          <w:tcPr>
            <w:tcW w:w="3005" w:type="dxa"/>
          </w:tcPr>
          <w:p w14:paraId="0F1016AE" w14:textId="312866BF" w:rsidR="48C91483" w:rsidRDefault="48C91483" w:rsidP="48C91483">
            <w:pPr>
              <w:jc w:val="center"/>
            </w:pPr>
            <w:r>
              <w:lastRenderedPageBreak/>
              <w:t>GHAW branded 4 protective behaviours CALD poster</w:t>
            </w:r>
          </w:p>
          <w:p w14:paraId="127D89B8" w14:textId="33C8A0D3" w:rsidR="48C91483" w:rsidRDefault="48C91483" w:rsidP="48C91483">
            <w:pPr>
              <w:jc w:val="center"/>
            </w:pPr>
            <w:r>
              <w:t xml:space="preserve"> </w:t>
            </w:r>
            <w:r>
              <w:br/>
            </w:r>
            <w:r>
              <w:rPr>
                <w:noProof/>
              </w:rPr>
              <w:drawing>
                <wp:inline distT="0" distB="0" distL="0" distR="0" wp14:anchorId="6DFC8EAA" wp14:editId="66E07A3F">
                  <wp:extent cx="1016894" cy="1407226"/>
                  <wp:effectExtent l="38100" t="38100" r="88265" b="97790"/>
                  <wp:docPr id="1342950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2489" cy="1442645"/>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005" w:type="dxa"/>
          </w:tcPr>
          <w:p w14:paraId="14621535" w14:textId="571C04E2" w:rsidR="48C91483" w:rsidRDefault="48C91483" w:rsidP="48C91483">
            <w:pPr>
              <w:rPr>
                <w:b/>
                <w:bCs/>
              </w:rPr>
            </w:pPr>
            <w:r w:rsidRPr="7937DB99">
              <w:rPr>
                <w:b/>
                <w:bCs/>
              </w:rPr>
              <w:t xml:space="preserve">A4 poster </w:t>
            </w:r>
          </w:p>
          <w:p w14:paraId="48EB18E0" w14:textId="74921699" w:rsidR="48C91483" w:rsidRDefault="48C91483" w:rsidP="48C91483">
            <w:pPr>
              <w:rPr>
                <w:b/>
                <w:bCs/>
              </w:rPr>
            </w:pPr>
            <w:r w:rsidRPr="7937DB99">
              <w:rPr>
                <w:b/>
                <w:bCs/>
              </w:rPr>
              <w:t xml:space="preserve">A3 poster </w:t>
            </w:r>
          </w:p>
        </w:tc>
        <w:tc>
          <w:tcPr>
            <w:tcW w:w="3006" w:type="dxa"/>
          </w:tcPr>
          <w:p w14:paraId="4BF948C3" w14:textId="0DB37FA4" w:rsidR="48C91483" w:rsidRDefault="48C91483">
            <w:r>
              <w:t xml:space="preserve">A3 and A4 CALD portrait </w:t>
            </w:r>
          </w:p>
          <w:p w14:paraId="46B7EA73" w14:textId="5ACF35D0" w:rsidR="48C91483" w:rsidRDefault="48C91483">
            <w:r>
              <w:t>posters explain how people can protect themselves from gambling harm</w:t>
            </w:r>
            <w:r w:rsidR="12359D81">
              <w:t xml:space="preserve"> with a link to Gambler’s Help</w:t>
            </w:r>
            <w:r>
              <w:t>. Available in 6 languages.</w:t>
            </w:r>
          </w:p>
          <w:p w14:paraId="294B2003" w14:textId="77777777" w:rsidR="48C91483" w:rsidRDefault="48C91483"/>
          <w:p w14:paraId="22D7D9E1" w14:textId="32080E18" w:rsidR="48C91483" w:rsidRDefault="48C91483">
            <w:r>
              <w:t>Display this poster in your place of work or community space.</w:t>
            </w:r>
          </w:p>
        </w:tc>
      </w:tr>
    </w:tbl>
    <w:p w14:paraId="7BBB0049" w14:textId="0313AA00" w:rsidR="48C91483" w:rsidRDefault="48C91483" w:rsidP="48C91483">
      <w:pPr>
        <w:pStyle w:val="Heading2"/>
      </w:pPr>
    </w:p>
    <w:p w14:paraId="6B6197D2" w14:textId="145CAE6C" w:rsidR="000C7A57" w:rsidRPr="000C7A57" w:rsidRDefault="000C7A57" w:rsidP="0077652A">
      <w:pPr>
        <w:pStyle w:val="Heading2"/>
      </w:pPr>
      <w:bookmarkStart w:id="28" w:name="_Toc208917735"/>
      <w:bookmarkStart w:id="29" w:name="_Toc1950156660"/>
      <w:bookmarkStart w:id="30" w:name="_Toc181022941"/>
      <w:r>
        <w:t>Social media</w:t>
      </w:r>
      <w:bookmarkEnd w:id="28"/>
      <w:bookmarkEnd w:id="29"/>
      <w:r>
        <w:t xml:space="preserve"> </w:t>
      </w:r>
      <w:bookmarkEnd w:id="30"/>
    </w:p>
    <w:p w14:paraId="3658BE59" w14:textId="130BCE56" w:rsidR="000C7A57" w:rsidRDefault="00E1132D" w:rsidP="000C7A57">
      <w:r>
        <w:t xml:space="preserve">GHAW </w:t>
      </w:r>
      <w:r w:rsidR="00F26FB1">
        <w:t xml:space="preserve">branded and campaign </w:t>
      </w:r>
      <w:r w:rsidR="000C7A57">
        <w:t xml:space="preserve">social media assets </w:t>
      </w:r>
      <w:r w:rsidR="00F26FB1">
        <w:t>will</w:t>
      </w:r>
      <w:r w:rsidR="000C7A57">
        <w:t xml:space="preserve"> help you promote Gambling Harm Awareness Week </w:t>
      </w:r>
      <w:r w:rsidR="00783ECF">
        <w:t>o</w:t>
      </w:r>
      <w:r w:rsidR="000C7A57">
        <w:t xml:space="preserve">n your Facebook, Instagram, </w:t>
      </w:r>
      <w:r w:rsidR="37B99245">
        <w:t xml:space="preserve">and </w:t>
      </w:r>
      <w:r w:rsidR="000C7A57">
        <w:t>LinkedIn</w:t>
      </w:r>
      <w:r w:rsidR="00F26FB1">
        <w:t xml:space="preserve"> pages</w:t>
      </w:r>
      <w:r w:rsidR="000C7A57">
        <w:t xml:space="preserve">. </w:t>
      </w:r>
      <w:r w:rsidR="00F26FB1">
        <w:t xml:space="preserve">To assist with the promotion </w:t>
      </w:r>
      <w:r w:rsidR="00555C76">
        <w:t>please find s</w:t>
      </w:r>
      <w:r w:rsidR="000C7A57">
        <w:t>uggested social media post</w:t>
      </w:r>
      <w:r w:rsidR="00555C76">
        <w:t xml:space="preserve"> content</w:t>
      </w:r>
      <w:r w:rsidR="000C7A57">
        <w:t>:</w:t>
      </w:r>
    </w:p>
    <w:tbl>
      <w:tblPr>
        <w:tblW w:w="1009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42"/>
        <w:gridCol w:w="4822"/>
        <w:gridCol w:w="2730"/>
      </w:tblGrid>
      <w:tr w:rsidR="50510DD2" w14:paraId="2C36476E" w14:textId="77777777" w:rsidTr="7F6D1323">
        <w:trPr>
          <w:trHeight w:val="300"/>
        </w:trPr>
        <w:tc>
          <w:tcPr>
            <w:tcW w:w="2542" w:type="dxa"/>
            <w:tcBorders>
              <w:top w:val="single" w:sz="8" w:space="0" w:color="7030A0"/>
              <w:left w:val="single" w:sz="8" w:space="0" w:color="7030A0"/>
              <w:bottom w:val="single" w:sz="8" w:space="0" w:color="7030A0"/>
              <w:right w:val="single" w:sz="8" w:space="0" w:color="7030A0"/>
            </w:tcBorders>
            <w:shd w:val="clear" w:color="auto" w:fill="FFFFFF" w:themeFill="background1"/>
            <w:tcMar>
              <w:left w:w="57" w:type="dxa"/>
            </w:tcMar>
          </w:tcPr>
          <w:p w14:paraId="7BD9BD84" w14:textId="7CE41DBC" w:rsidR="50510DD2" w:rsidRDefault="50510DD2" w:rsidP="50510DD2">
            <w:pPr>
              <w:spacing w:line="257" w:lineRule="auto"/>
            </w:pPr>
            <w:r w:rsidRPr="50510DD2">
              <w:rPr>
                <w:rFonts w:ascii="Calibri" w:eastAsia="Calibri" w:hAnsi="Calibri" w:cs="Calibri"/>
                <w:b/>
                <w:bCs/>
                <w:color w:val="000000" w:themeColor="text1"/>
              </w:rPr>
              <w:t>Post topic</w:t>
            </w:r>
            <w:r w:rsidRPr="50510DD2">
              <w:rPr>
                <w:rFonts w:ascii="Calibri" w:eastAsia="Calibri" w:hAnsi="Calibri" w:cs="Calibri"/>
                <w:b/>
                <w:bCs/>
                <w:color w:val="000000" w:themeColor="text1"/>
                <w:lang w:val="en-US"/>
              </w:rPr>
              <w:t xml:space="preserve"> </w:t>
            </w:r>
          </w:p>
        </w:tc>
        <w:tc>
          <w:tcPr>
            <w:tcW w:w="4822" w:type="dxa"/>
            <w:tcBorders>
              <w:top w:val="single" w:sz="8" w:space="0" w:color="7030A0"/>
              <w:left w:val="single" w:sz="8" w:space="0" w:color="7030A0"/>
              <w:bottom w:val="single" w:sz="8" w:space="0" w:color="7030A0"/>
              <w:right w:val="single" w:sz="8" w:space="0" w:color="7030A0"/>
            </w:tcBorders>
            <w:shd w:val="clear" w:color="auto" w:fill="FFFFFF" w:themeFill="background1"/>
            <w:tcMar>
              <w:left w:w="57" w:type="dxa"/>
            </w:tcMar>
          </w:tcPr>
          <w:p w14:paraId="5B95CBF5" w14:textId="5138EAB7" w:rsidR="50510DD2" w:rsidRDefault="50510DD2" w:rsidP="50510DD2">
            <w:pPr>
              <w:spacing w:line="257" w:lineRule="auto"/>
            </w:pPr>
            <w:r w:rsidRPr="50510DD2">
              <w:rPr>
                <w:rFonts w:ascii="Calibri" w:eastAsia="Calibri" w:hAnsi="Calibri" w:cs="Calibri"/>
                <w:b/>
                <w:bCs/>
                <w:color w:val="000000" w:themeColor="text1"/>
              </w:rPr>
              <w:t>Copy</w:t>
            </w:r>
            <w:r w:rsidRPr="50510DD2">
              <w:rPr>
                <w:rFonts w:ascii="Calibri" w:eastAsia="Calibri" w:hAnsi="Calibri" w:cs="Calibri"/>
                <w:b/>
                <w:bCs/>
                <w:color w:val="000000" w:themeColor="text1"/>
                <w:lang w:val="en-US"/>
              </w:rPr>
              <w:t xml:space="preserve"> </w:t>
            </w:r>
          </w:p>
        </w:tc>
        <w:tc>
          <w:tcPr>
            <w:tcW w:w="2730" w:type="dxa"/>
            <w:tcBorders>
              <w:top w:val="single" w:sz="8" w:space="0" w:color="7030A0"/>
              <w:left w:val="single" w:sz="8" w:space="0" w:color="7030A0"/>
              <w:bottom w:val="single" w:sz="8" w:space="0" w:color="7030A0"/>
              <w:right w:val="single" w:sz="8" w:space="0" w:color="7030A0"/>
            </w:tcBorders>
            <w:shd w:val="clear" w:color="auto" w:fill="FFFFFF" w:themeFill="background1"/>
            <w:tcMar>
              <w:left w:w="57" w:type="dxa"/>
            </w:tcMar>
          </w:tcPr>
          <w:p w14:paraId="0A7C4472" w14:textId="16138C75" w:rsidR="50510DD2" w:rsidRDefault="50510DD2" w:rsidP="50510DD2">
            <w:pPr>
              <w:spacing w:line="257" w:lineRule="auto"/>
            </w:pPr>
            <w:r w:rsidRPr="50510DD2">
              <w:rPr>
                <w:rFonts w:ascii="Calibri" w:eastAsia="Calibri" w:hAnsi="Calibri" w:cs="Calibri"/>
                <w:b/>
                <w:bCs/>
                <w:color w:val="000000" w:themeColor="text1"/>
              </w:rPr>
              <w:t>Asset</w:t>
            </w:r>
            <w:r w:rsidRPr="50510DD2">
              <w:rPr>
                <w:rFonts w:ascii="Calibri" w:eastAsia="Calibri" w:hAnsi="Calibri" w:cs="Calibri"/>
                <w:b/>
                <w:bCs/>
                <w:color w:val="000000" w:themeColor="text1"/>
                <w:lang w:val="en-US"/>
              </w:rPr>
              <w:t xml:space="preserve"> </w:t>
            </w:r>
          </w:p>
        </w:tc>
      </w:tr>
      <w:tr w:rsidR="50510DD2" w14:paraId="0B7EDB85" w14:textId="77777777" w:rsidTr="7F6D1323">
        <w:trPr>
          <w:trHeight w:val="300"/>
        </w:trPr>
        <w:tc>
          <w:tcPr>
            <w:tcW w:w="2542" w:type="dxa"/>
            <w:tcBorders>
              <w:top w:val="single" w:sz="8" w:space="0" w:color="7030A0"/>
              <w:left w:val="single" w:sz="8" w:space="0" w:color="000000" w:themeColor="text1"/>
              <w:bottom w:val="single" w:sz="8" w:space="0" w:color="000000" w:themeColor="text1"/>
              <w:right w:val="single" w:sz="8" w:space="0" w:color="000000" w:themeColor="text1"/>
            </w:tcBorders>
            <w:tcMar>
              <w:left w:w="57" w:type="dxa"/>
            </w:tcMar>
          </w:tcPr>
          <w:p w14:paraId="747C38DC" w14:textId="77777777" w:rsidR="50510DD2" w:rsidRDefault="50510DD2" w:rsidP="50510DD2">
            <w:pPr>
              <w:spacing w:line="257" w:lineRule="auto"/>
              <w:rPr>
                <w:rFonts w:ascii="Calibri" w:eastAsia="Calibri" w:hAnsi="Calibri" w:cs="Calibri"/>
                <w:lang w:val="en-US"/>
              </w:rPr>
            </w:pPr>
            <w:r w:rsidRPr="7937DB99">
              <w:rPr>
                <w:rFonts w:ascii="Calibri" w:eastAsia="Calibri" w:hAnsi="Calibri" w:cs="Calibri"/>
              </w:rPr>
              <w:t>Supporting GHAW 202</w:t>
            </w:r>
            <w:r w:rsidR="00F31EE9" w:rsidRPr="7937DB99">
              <w:rPr>
                <w:rFonts w:ascii="Calibri" w:eastAsia="Calibri" w:hAnsi="Calibri" w:cs="Calibri"/>
              </w:rPr>
              <w:t>5</w:t>
            </w:r>
            <w:r w:rsidRPr="7937DB99">
              <w:rPr>
                <w:rFonts w:ascii="Calibri" w:eastAsia="Calibri" w:hAnsi="Calibri" w:cs="Calibri"/>
                <w:lang w:val="en-US"/>
              </w:rPr>
              <w:t xml:space="preserve"> </w:t>
            </w:r>
            <w:r>
              <w:br/>
            </w:r>
            <w:r w:rsidRPr="7937DB99">
              <w:rPr>
                <w:rFonts w:ascii="Calibri" w:eastAsia="Calibri" w:hAnsi="Calibri" w:cs="Calibri"/>
                <w:lang w:val="en-US"/>
              </w:rPr>
              <w:t xml:space="preserve"> </w:t>
            </w:r>
            <w:r w:rsidRPr="7937DB99">
              <w:rPr>
                <w:rFonts w:ascii="Calibri" w:eastAsia="Calibri" w:hAnsi="Calibri" w:cs="Calibri"/>
              </w:rPr>
              <w:t>(pre-week)</w:t>
            </w:r>
            <w:r w:rsidRPr="7937DB99">
              <w:rPr>
                <w:rFonts w:ascii="Calibri" w:eastAsia="Calibri" w:hAnsi="Calibri" w:cs="Calibri"/>
                <w:lang w:val="en-US"/>
              </w:rPr>
              <w:t xml:space="preserve"> </w:t>
            </w:r>
          </w:p>
          <w:p w14:paraId="4BFA6824" w14:textId="77777777" w:rsidR="00D061A9" w:rsidRDefault="00D061A9" w:rsidP="50510DD2">
            <w:pPr>
              <w:spacing w:line="257" w:lineRule="auto"/>
            </w:pPr>
            <w:r>
              <w:t> </w:t>
            </w:r>
            <w:r>
              <w:rPr>
                <w:noProof/>
              </w:rPr>
              <w:drawing>
                <wp:inline distT="0" distB="0" distL="0" distR="0" wp14:anchorId="31026E03" wp14:editId="17D5E92F">
                  <wp:extent cx="832191" cy="886778"/>
                  <wp:effectExtent l="0" t="0" r="635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276" r="3010" b="51828"/>
                          <a:stretch>
                            <a:fillRect/>
                          </a:stretch>
                        </pic:blipFill>
                        <pic:spPr bwMode="auto">
                          <a:xfrm>
                            <a:off x="0" y="0"/>
                            <a:ext cx="844430" cy="899820"/>
                          </a:xfrm>
                          <a:prstGeom prst="rect">
                            <a:avLst/>
                          </a:prstGeom>
                          <a:noFill/>
                          <a:ln>
                            <a:noFill/>
                          </a:ln>
                          <a:extLst>
                            <a:ext uri="{53640926-AAD7-44D8-BBD7-CCE9431645EC}">
                              <a14:shadowObscured xmlns:a14="http://schemas.microsoft.com/office/drawing/2010/main"/>
                            </a:ext>
                          </a:extLst>
                        </pic:spPr>
                      </pic:pic>
                    </a:graphicData>
                  </a:graphic>
                </wp:inline>
              </w:drawing>
            </w:r>
          </w:p>
          <w:p w14:paraId="1C1470CE" w14:textId="03D97520" w:rsidR="00DF20CA" w:rsidRDefault="00DF20CA" w:rsidP="50510DD2">
            <w:pPr>
              <w:spacing w:line="257" w:lineRule="auto"/>
            </w:pPr>
            <w:r>
              <w:rPr>
                <w:noProof/>
              </w:rPr>
              <w:drawing>
                <wp:inline distT="0" distB="0" distL="0" distR="0" wp14:anchorId="790E8B53" wp14:editId="10C57198">
                  <wp:extent cx="831850" cy="1364776"/>
                  <wp:effectExtent l="0" t="0" r="6350" b="6985"/>
                  <wp:docPr id="2435115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08" t="-1" r="70294" b="25832"/>
                          <a:stretch>
                            <a:fillRect/>
                          </a:stretch>
                        </pic:blipFill>
                        <pic:spPr bwMode="auto">
                          <a:xfrm>
                            <a:off x="0" y="0"/>
                            <a:ext cx="844430" cy="1385415"/>
                          </a:xfrm>
                          <a:prstGeom prst="rect">
                            <a:avLst/>
                          </a:prstGeom>
                          <a:noFill/>
                          <a:ln>
                            <a:noFill/>
                          </a:ln>
                          <a:extLst>
                            <a:ext uri="{53640926-AAD7-44D8-BBD7-CCE9431645EC}">
                              <a14:shadowObscured xmlns:a14="http://schemas.microsoft.com/office/drawing/2010/main"/>
                            </a:ext>
                          </a:extLst>
                        </pic:spPr>
                      </pic:pic>
                    </a:graphicData>
                  </a:graphic>
                </wp:inline>
              </w:drawing>
            </w:r>
          </w:p>
          <w:p w14:paraId="51219622" w14:textId="7AC2148A" w:rsidR="00DF20CA" w:rsidRDefault="00DF20CA" w:rsidP="50510DD2">
            <w:pPr>
              <w:spacing w:line="257" w:lineRule="auto"/>
            </w:pPr>
          </w:p>
        </w:tc>
        <w:tc>
          <w:tcPr>
            <w:tcW w:w="4822" w:type="dxa"/>
            <w:tcBorders>
              <w:top w:val="single" w:sz="8" w:space="0" w:color="7030A0"/>
              <w:left w:val="single" w:sz="8" w:space="0" w:color="000000" w:themeColor="text1"/>
              <w:bottom w:val="single" w:sz="8" w:space="0" w:color="000000" w:themeColor="text1"/>
              <w:right w:val="single" w:sz="8" w:space="0" w:color="000000" w:themeColor="text1"/>
            </w:tcBorders>
            <w:tcMar>
              <w:left w:w="57" w:type="dxa"/>
            </w:tcMar>
          </w:tcPr>
          <w:p w14:paraId="1BC5D0EF" w14:textId="5DB756E0" w:rsidR="50510DD2" w:rsidRDefault="50510DD2" w:rsidP="369C9C06">
            <w:pPr>
              <w:spacing w:line="257" w:lineRule="auto"/>
              <w:rPr>
                <w:rFonts w:ascii="Calibri" w:eastAsia="Calibri" w:hAnsi="Calibri" w:cs="Calibri"/>
              </w:rPr>
            </w:pPr>
            <w:r w:rsidRPr="406B696D">
              <w:rPr>
                <w:rFonts w:ascii="Calibri" w:eastAsia="Calibri" w:hAnsi="Calibri" w:cs="Calibri"/>
              </w:rPr>
              <w:t xml:space="preserve">We’re proud to support Gambling Harm Awareness Week and help Victorians </w:t>
            </w:r>
            <w:r w:rsidR="003F3E92" w:rsidRPr="406B696D">
              <w:rPr>
                <w:rFonts w:ascii="Calibri" w:eastAsia="Calibri" w:hAnsi="Calibri" w:cs="Calibri"/>
              </w:rPr>
              <w:t xml:space="preserve">before they gamble to </w:t>
            </w:r>
            <w:r w:rsidRPr="406B696D">
              <w:rPr>
                <w:rFonts w:ascii="Calibri" w:eastAsia="Calibri" w:hAnsi="Calibri" w:cs="Calibri"/>
              </w:rPr>
              <w:t>‘</w:t>
            </w:r>
            <w:r w:rsidR="00616DC7" w:rsidRPr="406B696D">
              <w:rPr>
                <w:rFonts w:ascii="Calibri" w:eastAsia="Calibri" w:hAnsi="Calibri" w:cs="Calibri"/>
              </w:rPr>
              <w:t>set a limit and stick to it</w:t>
            </w:r>
            <w:r w:rsidRPr="406B696D">
              <w:rPr>
                <w:rFonts w:ascii="Calibri" w:eastAsia="Calibri" w:hAnsi="Calibri" w:cs="Calibri"/>
              </w:rPr>
              <w:t xml:space="preserve">’. </w:t>
            </w:r>
          </w:p>
          <w:p w14:paraId="64C56A0A" w14:textId="580776A4" w:rsidR="50510DD2" w:rsidRDefault="50510DD2" w:rsidP="50510DD2">
            <w:pPr>
              <w:spacing w:line="257" w:lineRule="auto"/>
            </w:pPr>
            <w:r w:rsidRPr="7937DB99">
              <w:rPr>
                <w:rFonts w:ascii="Calibri" w:eastAsia="Calibri" w:hAnsi="Calibri" w:cs="Calibri"/>
              </w:rPr>
              <w:t xml:space="preserve">Mark your calendar for </w:t>
            </w:r>
            <w:r w:rsidR="00616DC7" w:rsidRPr="7937DB99">
              <w:rPr>
                <w:rFonts w:ascii="Calibri" w:eastAsia="Calibri" w:hAnsi="Calibri" w:cs="Calibri"/>
              </w:rPr>
              <w:t xml:space="preserve">27 October </w:t>
            </w:r>
            <w:r w:rsidR="21FBA67B" w:rsidRPr="7937DB99">
              <w:rPr>
                <w:rFonts w:ascii="Calibri" w:eastAsia="Calibri" w:hAnsi="Calibri" w:cs="Calibri"/>
              </w:rPr>
              <w:t>–</w:t>
            </w:r>
            <w:r w:rsidR="00616DC7" w:rsidRPr="7937DB99">
              <w:rPr>
                <w:rFonts w:ascii="Calibri" w:eastAsia="Calibri" w:hAnsi="Calibri" w:cs="Calibri"/>
              </w:rPr>
              <w:t xml:space="preserve"> </w:t>
            </w:r>
            <w:r w:rsidR="21FBA67B" w:rsidRPr="7937DB99">
              <w:rPr>
                <w:rFonts w:ascii="Calibri" w:eastAsia="Calibri" w:hAnsi="Calibri" w:cs="Calibri"/>
              </w:rPr>
              <w:t>2</w:t>
            </w:r>
            <w:r w:rsidR="00E021F6" w:rsidRPr="7937DB99">
              <w:rPr>
                <w:rFonts w:ascii="Calibri" w:eastAsia="Calibri" w:hAnsi="Calibri" w:cs="Calibri"/>
              </w:rPr>
              <w:t xml:space="preserve"> </w:t>
            </w:r>
            <w:r w:rsidRPr="7937DB99">
              <w:rPr>
                <w:rFonts w:ascii="Calibri" w:eastAsia="Calibri" w:hAnsi="Calibri" w:cs="Calibri"/>
              </w:rPr>
              <w:t xml:space="preserve">November </w:t>
            </w:r>
            <w:r w:rsidR="001A3FE8" w:rsidRPr="7937DB99">
              <w:rPr>
                <w:rFonts w:ascii="Calibri" w:eastAsia="Calibri" w:hAnsi="Calibri" w:cs="Calibri"/>
              </w:rPr>
              <w:t xml:space="preserve">to </w:t>
            </w:r>
            <w:r w:rsidRPr="7937DB99">
              <w:rPr>
                <w:rFonts w:ascii="Calibri" w:eastAsia="Calibri" w:hAnsi="Calibri" w:cs="Calibri"/>
              </w:rPr>
              <w:t xml:space="preserve">raise awareness and </w:t>
            </w:r>
            <w:r w:rsidR="000C2BD8" w:rsidRPr="7937DB99">
              <w:rPr>
                <w:rFonts w:ascii="Calibri" w:eastAsia="Calibri" w:hAnsi="Calibri" w:cs="Calibri"/>
              </w:rPr>
              <w:t>reduc</w:t>
            </w:r>
            <w:r w:rsidR="007A5FA0" w:rsidRPr="7937DB99">
              <w:rPr>
                <w:rFonts w:ascii="Calibri" w:eastAsia="Calibri" w:hAnsi="Calibri" w:cs="Calibri"/>
              </w:rPr>
              <w:t>e the risk</w:t>
            </w:r>
            <w:r w:rsidR="000C2BD8" w:rsidRPr="7937DB99">
              <w:rPr>
                <w:rFonts w:ascii="Calibri" w:eastAsia="Calibri" w:hAnsi="Calibri" w:cs="Calibri"/>
              </w:rPr>
              <w:t xml:space="preserve"> of gambling harm</w:t>
            </w:r>
            <w:r w:rsidRPr="7937DB99">
              <w:rPr>
                <w:rFonts w:ascii="Calibri" w:eastAsia="Calibri" w:hAnsi="Calibri" w:cs="Calibri"/>
              </w:rPr>
              <w:t xml:space="preserve">. </w:t>
            </w:r>
            <w:r>
              <w:br/>
            </w:r>
            <w:r>
              <w:br/>
            </w:r>
            <w:r w:rsidRPr="7937DB99">
              <w:rPr>
                <w:rFonts w:ascii="Calibri" w:eastAsia="Calibri" w:hAnsi="Calibri" w:cs="Calibri"/>
              </w:rPr>
              <w:t xml:space="preserve">Find out more: </w:t>
            </w:r>
            <w:hyperlink r:id="rId24">
              <w:r w:rsidR="005F2C0D" w:rsidRPr="7937DB99">
                <w:rPr>
                  <w:rStyle w:val="Hyperlink"/>
                  <w:rFonts w:ascii="Calibri" w:eastAsia="Calibri" w:hAnsi="Calibri" w:cs="Calibri"/>
                </w:rPr>
                <w:t>Gambling Harm Awareness Week | Victorian Gambling and Casino Control Commission</w:t>
              </w:r>
            </w:hyperlink>
          </w:p>
          <w:p w14:paraId="767EC06D" w14:textId="06C05D76" w:rsidR="50510DD2" w:rsidRDefault="50510DD2" w:rsidP="50510DD2">
            <w:pPr>
              <w:spacing w:line="257" w:lineRule="auto"/>
            </w:pPr>
            <w:r w:rsidRPr="406B696D">
              <w:rPr>
                <w:rFonts w:ascii="Calibri" w:eastAsia="Calibri" w:hAnsi="Calibri" w:cs="Calibri"/>
              </w:rPr>
              <w:t>#GamblingHarmAwarenessWeek202</w:t>
            </w:r>
            <w:r w:rsidR="00616DC7" w:rsidRPr="406B696D">
              <w:rPr>
                <w:rFonts w:ascii="Calibri" w:eastAsia="Calibri" w:hAnsi="Calibri" w:cs="Calibri"/>
              </w:rPr>
              <w:t>5</w:t>
            </w:r>
            <w:r w:rsidRPr="406B696D">
              <w:rPr>
                <w:rFonts w:ascii="Calibri" w:eastAsia="Calibri" w:hAnsi="Calibri" w:cs="Calibri"/>
                <w:lang w:val="en-US"/>
              </w:rPr>
              <w:t xml:space="preserve"> </w:t>
            </w:r>
          </w:p>
        </w:tc>
        <w:tc>
          <w:tcPr>
            <w:tcW w:w="2730" w:type="dxa"/>
            <w:tcBorders>
              <w:top w:val="single" w:sz="8" w:space="0" w:color="7030A0"/>
              <w:left w:val="single" w:sz="8" w:space="0" w:color="000000" w:themeColor="text1"/>
              <w:bottom w:val="single" w:sz="8" w:space="0" w:color="000000" w:themeColor="text1"/>
              <w:right w:val="single" w:sz="8" w:space="0" w:color="000000" w:themeColor="text1"/>
            </w:tcBorders>
            <w:tcMar>
              <w:left w:w="57" w:type="dxa"/>
            </w:tcMar>
          </w:tcPr>
          <w:p w14:paraId="4C6D114C" w14:textId="5FC002CB" w:rsidR="50510DD2" w:rsidRDefault="50510DD2" w:rsidP="50510DD2">
            <w:pPr>
              <w:spacing w:line="257" w:lineRule="auto"/>
            </w:pPr>
            <w:r w:rsidRPr="50510DD2">
              <w:rPr>
                <w:rFonts w:ascii="Calibri" w:eastAsia="Calibri" w:hAnsi="Calibri" w:cs="Calibri"/>
                <w:b/>
                <w:bCs/>
              </w:rPr>
              <w:t>Image:</w:t>
            </w:r>
            <w:r w:rsidRPr="50510DD2">
              <w:rPr>
                <w:rFonts w:ascii="Calibri" w:eastAsia="Calibri" w:hAnsi="Calibri" w:cs="Calibri"/>
              </w:rPr>
              <w:t xml:space="preserve"> Gambling Harm Awareness Week tile </w:t>
            </w:r>
            <w:r w:rsidRPr="50510DD2">
              <w:rPr>
                <w:rFonts w:ascii="Calibri" w:eastAsia="Calibri" w:hAnsi="Calibri" w:cs="Calibri"/>
                <w:lang w:val="en-US"/>
              </w:rPr>
              <w:t xml:space="preserve"> </w:t>
            </w:r>
          </w:p>
          <w:p w14:paraId="58717B6E" w14:textId="1C3C84E6" w:rsidR="50510DD2" w:rsidRDefault="50510DD2" w:rsidP="50510DD2">
            <w:pPr>
              <w:pStyle w:val="ListParagraph"/>
              <w:numPr>
                <w:ilvl w:val="0"/>
                <w:numId w:val="29"/>
              </w:numPr>
              <w:spacing w:after="0" w:line="257" w:lineRule="auto"/>
              <w:rPr>
                <w:rFonts w:ascii="Calibri" w:eastAsia="Calibri" w:hAnsi="Calibri" w:cs="Calibri"/>
                <w:lang w:val="en-US"/>
              </w:rPr>
            </w:pPr>
            <w:r w:rsidRPr="50510DD2">
              <w:rPr>
                <w:rFonts w:ascii="Calibri" w:eastAsia="Calibri" w:hAnsi="Calibri" w:cs="Calibri"/>
              </w:rPr>
              <w:t xml:space="preserve">4x5 for feed, </w:t>
            </w:r>
            <w:r w:rsidRPr="50510DD2">
              <w:rPr>
                <w:rFonts w:ascii="Calibri" w:eastAsia="Calibri" w:hAnsi="Calibri" w:cs="Calibri"/>
                <w:lang w:val="en-US"/>
              </w:rPr>
              <w:t xml:space="preserve"> </w:t>
            </w:r>
          </w:p>
          <w:p w14:paraId="0A8C8B83" w14:textId="0DE73A85" w:rsidR="50510DD2" w:rsidRDefault="50510DD2" w:rsidP="50510DD2">
            <w:pPr>
              <w:pStyle w:val="ListParagraph"/>
              <w:numPr>
                <w:ilvl w:val="0"/>
                <w:numId w:val="29"/>
              </w:numPr>
              <w:spacing w:after="0" w:line="257" w:lineRule="auto"/>
              <w:rPr>
                <w:rFonts w:ascii="Calibri" w:eastAsia="Calibri" w:hAnsi="Calibri" w:cs="Calibri"/>
              </w:rPr>
            </w:pPr>
            <w:r w:rsidRPr="50510DD2">
              <w:rPr>
                <w:rFonts w:ascii="Calibri" w:eastAsia="Calibri" w:hAnsi="Calibri" w:cs="Calibri"/>
              </w:rPr>
              <w:t xml:space="preserve">9x16 for Instagram/Facebook story </w:t>
            </w:r>
          </w:p>
        </w:tc>
      </w:tr>
      <w:tr w:rsidR="50510DD2" w14:paraId="124FE86A" w14:textId="77777777" w:rsidTr="7F6D1323">
        <w:trPr>
          <w:trHeight w:val="300"/>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5F1E1B11" w14:textId="771CC2A4" w:rsidR="00D061A9" w:rsidRPr="00380824" w:rsidRDefault="001D2712" w:rsidP="50510DD2">
            <w:pPr>
              <w:spacing w:line="257" w:lineRule="auto"/>
              <w:rPr>
                <w:rFonts w:ascii="Calibri" w:eastAsia="Calibri" w:hAnsi="Calibri" w:cs="Calibri"/>
                <w:lang w:val="en-US"/>
              </w:rPr>
            </w:pPr>
            <w:r>
              <w:rPr>
                <w:noProof/>
              </w:rPr>
              <w:lastRenderedPageBreak/>
              <w:drawing>
                <wp:anchor distT="0" distB="0" distL="114300" distR="114300" simplePos="0" relativeHeight="251658246" behindDoc="0" locked="0" layoutInCell="1" allowOverlap="1" wp14:anchorId="758EAEE9" wp14:editId="65F53BA4">
                  <wp:simplePos x="0" y="0"/>
                  <wp:positionH relativeFrom="column">
                    <wp:posOffset>122555</wp:posOffset>
                  </wp:positionH>
                  <wp:positionV relativeFrom="paragraph">
                    <wp:posOffset>4742815</wp:posOffset>
                  </wp:positionV>
                  <wp:extent cx="969010" cy="969010"/>
                  <wp:effectExtent l="152400" t="152400" r="364490" b="364490"/>
                  <wp:wrapSquare wrapText="bothSides"/>
                  <wp:docPr id="177232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30E0558A" wp14:editId="5F145527">
                  <wp:simplePos x="0" y="0"/>
                  <wp:positionH relativeFrom="column">
                    <wp:posOffset>122555</wp:posOffset>
                  </wp:positionH>
                  <wp:positionV relativeFrom="paragraph">
                    <wp:posOffset>3658235</wp:posOffset>
                  </wp:positionV>
                  <wp:extent cx="969010" cy="969010"/>
                  <wp:effectExtent l="152400" t="152400" r="364490" b="364490"/>
                  <wp:wrapSquare wrapText="bothSides"/>
                  <wp:docPr id="515875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3073AF04" wp14:editId="71F5FCF4">
                  <wp:simplePos x="0" y="0"/>
                  <wp:positionH relativeFrom="column">
                    <wp:posOffset>122555</wp:posOffset>
                  </wp:positionH>
                  <wp:positionV relativeFrom="paragraph">
                    <wp:posOffset>2557780</wp:posOffset>
                  </wp:positionV>
                  <wp:extent cx="975360" cy="975360"/>
                  <wp:effectExtent l="152400" t="152400" r="358140" b="358140"/>
                  <wp:wrapSquare wrapText="bothSides"/>
                  <wp:docPr id="737143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763D01F7" wp14:editId="0B85C54F">
                  <wp:simplePos x="0" y="0"/>
                  <wp:positionH relativeFrom="column">
                    <wp:posOffset>122555</wp:posOffset>
                  </wp:positionH>
                  <wp:positionV relativeFrom="paragraph">
                    <wp:posOffset>1430655</wp:posOffset>
                  </wp:positionV>
                  <wp:extent cx="969010" cy="969010"/>
                  <wp:effectExtent l="152400" t="152400" r="364490" b="364490"/>
                  <wp:wrapSquare wrapText="bothSides"/>
                  <wp:docPr id="946305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0D78952E" wp14:editId="7FAAC7D8">
                  <wp:simplePos x="0" y="0"/>
                  <wp:positionH relativeFrom="column">
                    <wp:posOffset>122858</wp:posOffset>
                  </wp:positionH>
                  <wp:positionV relativeFrom="paragraph">
                    <wp:posOffset>345373</wp:posOffset>
                  </wp:positionV>
                  <wp:extent cx="975360" cy="975360"/>
                  <wp:effectExtent l="152400" t="152400" r="358140" b="358140"/>
                  <wp:wrapSquare wrapText="bothSides"/>
                  <wp:docPr id="13366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061A9">
              <w:rPr>
                <w:rFonts w:ascii="Calibri" w:eastAsia="Calibri" w:hAnsi="Calibri" w:cs="Calibri"/>
              </w:rPr>
              <w:t>Set before you bet.</w:t>
            </w:r>
          </w:p>
        </w:tc>
        <w:tc>
          <w:tcPr>
            <w:tcW w:w="4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3EC4DBDC" w14:textId="775E7A3C" w:rsidR="00FB2441" w:rsidRPr="00D061A9" w:rsidRDefault="21FBA67B" w:rsidP="50510DD2">
            <w:pPr>
              <w:spacing w:line="257" w:lineRule="auto"/>
              <w:rPr>
                <w:rFonts w:ascii="Calibri" w:eastAsia="Calibri" w:hAnsi="Calibri" w:cs="Calibri"/>
              </w:rPr>
            </w:pPr>
            <w:r w:rsidRPr="7F6D1323">
              <w:rPr>
                <w:rFonts w:ascii="Calibri" w:eastAsia="Calibri" w:hAnsi="Calibri" w:cs="Calibri"/>
              </w:rPr>
              <w:t>Gambling Harm Awareness Week</w:t>
            </w:r>
            <w:r w:rsidR="0D57E133" w:rsidRPr="7F6D1323">
              <w:rPr>
                <w:rFonts w:ascii="Calibri" w:eastAsia="Calibri" w:hAnsi="Calibri" w:cs="Calibri"/>
              </w:rPr>
              <w:t xml:space="preserve"> 2025</w:t>
            </w:r>
            <w:r w:rsidR="50510DD2" w:rsidRPr="7F6D1323">
              <w:rPr>
                <w:rFonts w:ascii="Calibri" w:eastAsia="Calibri" w:hAnsi="Calibri" w:cs="Calibri"/>
              </w:rPr>
              <w:t xml:space="preserve"> </w:t>
            </w:r>
            <w:r w:rsidR="00D734F6" w:rsidRPr="7F6D1323">
              <w:rPr>
                <w:rFonts w:ascii="Calibri" w:eastAsia="Calibri" w:hAnsi="Calibri" w:cs="Calibri"/>
              </w:rPr>
              <w:t>is a</w:t>
            </w:r>
            <w:r w:rsidR="004605B3">
              <w:rPr>
                <w:rFonts w:ascii="Calibri" w:eastAsia="Calibri" w:hAnsi="Calibri" w:cs="Calibri"/>
              </w:rPr>
              <w:t xml:space="preserve"> reminder </w:t>
            </w:r>
            <w:r w:rsidR="00CE43E3">
              <w:rPr>
                <w:rFonts w:ascii="Calibri" w:eastAsia="Calibri" w:hAnsi="Calibri" w:cs="Calibri"/>
              </w:rPr>
              <w:t>of the importance of</w:t>
            </w:r>
            <w:r w:rsidR="004605B3">
              <w:rPr>
                <w:rFonts w:ascii="Calibri" w:eastAsia="Calibri" w:hAnsi="Calibri" w:cs="Calibri"/>
              </w:rPr>
              <w:t xml:space="preserve"> </w:t>
            </w:r>
            <w:r w:rsidR="00616DC7" w:rsidRPr="7F6D1323">
              <w:rPr>
                <w:rFonts w:ascii="Calibri" w:eastAsia="Calibri" w:hAnsi="Calibri" w:cs="Calibri"/>
              </w:rPr>
              <w:t>set</w:t>
            </w:r>
            <w:r w:rsidR="0D57E133" w:rsidRPr="7F6D1323">
              <w:rPr>
                <w:rFonts w:ascii="Calibri" w:eastAsia="Calibri" w:hAnsi="Calibri" w:cs="Calibri"/>
              </w:rPr>
              <w:t>ting limits</w:t>
            </w:r>
            <w:r w:rsidR="13CB3AA5" w:rsidRPr="7F6D1323">
              <w:rPr>
                <w:rFonts w:ascii="Calibri" w:eastAsia="Calibri" w:hAnsi="Calibri" w:cs="Calibri"/>
              </w:rPr>
              <w:t xml:space="preserve"> to reduce the risk of gambling harm</w:t>
            </w:r>
            <w:r w:rsidR="00616DC7" w:rsidRPr="7F6D1323">
              <w:rPr>
                <w:rFonts w:ascii="Calibri" w:eastAsia="Calibri" w:hAnsi="Calibri" w:cs="Calibri"/>
              </w:rPr>
              <w:t xml:space="preserve"> to</w:t>
            </w:r>
            <w:r w:rsidRPr="7F6D1323">
              <w:rPr>
                <w:rFonts w:ascii="Calibri" w:eastAsia="Calibri" w:hAnsi="Calibri" w:cs="Calibri"/>
              </w:rPr>
              <w:t xml:space="preserve"> yourself and others</w:t>
            </w:r>
            <w:r w:rsidR="50510DD2" w:rsidRPr="7F6D1323">
              <w:rPr>
                <w:rFonts w:ascii="Calibri" w:eastAsia="Calibri" w:hAnsi="Calibri" w:cs="Calibri"/>
              </w:rPr>
              <w:t>.</w:t>
            </w:r>
            <w:r w:rsidR="00C96E67" w:rsidRPr="7F6D1323">
              <w:rPr>
                <w:rFonts w:ascii="Calibri" w:eastAsia="Calibri" w:hAnsi="Calibri" w:cs="Calibri"/>
              </w:rPr>
              <w:t xml:space="preserve"> </w:t>
            </w:r>
            <w:r w:rsidR="00543E4C">
              <w:rPr>
                <w:rFonts w:ascii="Calibri" w:eastAsia="Calibri" w:hAnsi="Calibri" w:cs="Calibri"/>
              </w:rPr>
              <w:t>Every time b</w:t>
            </w:r>
            <w:r w:rsidR="00FB2441" w:rsidRPr="7F6D1323">
              <w:rPr>
                <w:rFonts w:ascii="Calibri" w:eastAsia="Calibri" w:hAnsi="Calibri" w:cs="Calibri"/>
              </w:rPr>
              <w:t>efore you gamble, set a limit and stick to i</w:t>
            </w:r>
            <w:r w:rsidR="00961E55" w:rsidRPr="7F6D1323">
              <w:rPr>
                <w:rFonts w:ascii="Calibri" w:eastAsia="Calibri" w:hAnsi="Calibri" w:cs="Calibri"/>
              </w:rPr>
              <w:t>t.</w:t>
            </w:r>
            <w:r w:rsidR="00780D1A" w:rsidRPr="7F6D1323">
              <w:rPr>
                <w:rFonts w:ascii="Calibri" w:eastAsia="Calibri" w:hAnsi="Calibri" w:cs="Calibri"/>
              </w:rPr>
              <w:t xml:space="preserve"> You can also </w:t>
            </w:r>
            <w:r w:rsidR="00EC57E7" w:rsidRPr="7F6D1323">
              <w:rPr>
                <w:rFonts w:ascii="Calibri" w:eastAsia="Calibri" w:hAnsi="Calibri" w:cs="Calibri"/>
              </w:rPr>
              <w:t>set limits by:</w:t>
            </w:r>
          </w:p>
          <w:p w14:paraId="5ECAA58C" w14:textId="1A53B438" w:rsidR="000A3AE8" w:rsidRPr="00D061A9" w:rsidRDefault="002E159E" w:rsidP="00EC57E7">
            <w:pPr>
              <w:pStyle w:val="ListParagraph"/>
              <w:numPr>
                <w:ilvl w:val="0"/>
                <w:numId w:val="30"/>
              </w:numPr>
              <w:spacing w:line="257" w:lineRule="auto"/>
              <w:rPr>
                <w:rFonts w:ascii="Calibri" w:eastAsia="Calibri" w:hAnsi="Calibri" w:cs="Calibri"/>
              </w:rPr>
            </w:pPr>
            <w:r w:rsidRPr="00D061A9">
              <w:rPr>
                <w:rFonts w:ascii="Calibri" w:eastAsia="Calibri" w:hAnsi="Calibri" w:cs="Calibri"/>
              </w:rPr>
              <w:t>s</w:t>
            </w:r>
            <w:r w:rsidR="004177FD" w:rsidRPr="00D061A9">
              <w:rPr>
                <w:rFonts w:ascii="Calibri" w:eastAsia="Calibri" w:hAnsi="Calibri" w:cs="Calibri"/>
              </w:rPr>
              <w:t xml:space="preserve">pending only </w:t>
            </w:r>
            <w:r w:rsidR="000A3AE8" w:rsidRPr="00D061A9">
              <w:rPr>
                <w:rFonts w:ascii="Calibri" w:eastAsia="Calibri" w:hAnsi="Calibri" w:cs="Calibri"/>
              </w:rPr>
              <w:t xml:space="preserve">2 per cent of your take home pay on gambling </w:t>
            </w:r>
          </w:p>
          <w:p w14:paraId="11D932EC" w14:textId="21C924A1" w:rsidR="00EC57E7" w:rsidRPr="00D061A9" w:rsidRDefault="002E159E" w:rsidP="00EC57E7">
            <w:pPr>
              <w:pStyle w:val="ListParagraph"/>
              <w:numPr>
                <w:ilvl w:val="0"/>
                <w:numId w:val="30"/>
              </w:numPr>
              <w:spacing w:line="257" w:lineRule="auto"/>
              <w:rPr>
                <w:rFonts w:ascii="Calibri" w:eastAsia="Calibri" w:hAnsi="Calibri" w:cs="Calibri"/>
              </w:rPr>
            </w:pPr>
            <w:r w:rsidRPr="00D061A9">
              <w:rPr>
                <w:rFonts w:ascii="Calibri" w:eastAsia="Calibri" w:hAnsi="Calibri" w:cs="Calibri"/>
              </w:rPr>
              <w:t>g</w:t>
            </w:r>
            <w:r w:rsidR="00EC57E7" w:rsidRPr="00D061A9">
              <w:rPr>
                <w:rFonts w:ascii="Calibri" w:eastAsia="Calibri" w:hAnsi="Calibri" w:cs="Calibri"/>
              </w:rPr>
              <w:t>ambl</w:t>
            </w:r>
            <w:r w:rsidR="00CF5A18" w:rsidRPr="00D061A9">
              <w:rPr>
                <w:rFonts w:ascii="Calibri" w:eastAsia="Calibri" w:hAnsi="Calibri" w:cs="Calibri"/>
              </w:rPr>
              <w:t>ing no more than once a week</w:t>
            </w:r>
          </w:p>
          <w:p w14:paraId="43070D78" w14:textId="1FCB9B7B" w:rsidR="002E159E" w:rsidRPr="00380824" w:rsidRDefault="002E159E" w:rsidP="7937DB99">
            <w:pPr>
              <w:pStyle w:val="ListParagraph"/>
              <w:numPr>
                <w:ilvl w:val="0"/>
                <w:numId w:val="30"/>
              </w:numPr>
              <w:spacing w:line="257" w:lineRule="auto"/>
              <w:rPr>
                <w:rFonts w:ascii="Calibri" w:eastAsia="Calibri" w:hAnsi="Calibri" w:cs="Calibri"/>
              </w:rPr>
            </w:pPr>
            <w:r w:rsidRPr="7937DB99">
              <w:rPr>
                <w:rFonts w:ascii="Calibri" w:eastAsia="Calibri" w:hAnsi="Calibri" w:cs="Calibri"/>
              </w:rPr>
              <w:t>s</w:t>
            </w:r>
            <w:r w:rsidR="00CF5A18" w:rsidRPr="7937DB99">
              <w:rPr>
                <w:rFonts w:ascii="Calibri" w:eastAsia="Calibri" w:hAnsi="Calibri" w:cs="Calibri"/>
              </w:rPr>
              <w:t xml:space="preserve">ticking to </w:t>
            </w:r>
            <w:r w:rsidR="004177FD" w:rsidRPr="7937DB99">
              <w:rPr>
                <w:rFonts w:ascii="Calibri" w:eastAsia="Calibri" w:hAnsi="Calibri" w:cs="Calibri"/>
              </w:rPr>
              <w:t>2 different types of products</w:t>
            </w:r>
            <w:r w:rsidRPr="7937DB99">
              <w:rPr>
                <w:rFonts w:ascii="Calibri" w:eastAsia="Calibri" w:hAnsi="Calibri" w:cs="Calibri"/>
              </w:rPr>
              <w:t>.</w:t>
            </w:r>
          </w:p>
          <w:p w14:paraId="7D41E52F" w14:textId="5D77B66E" w:rsidR="00814B3E" w:rsidRDefault="00814B3E" w:rsidP="50510DD2">
            <w:pPr>
              <w:spacing w:line="257" w:lineRule="auto"/>
            </w:pPr>
            <w:r>
              <w:t xml:space="preserve">Small </w:t>
            </w:r>
            <w:r w:rsidR="00380824">
              <w:t>changes can make a big difference.</w:t>
            </w:r>
          </w:p>
          <w:p w14:paraId="5D124AC9" w14:textId="714B9FE4" w:rsidR="50510DD2" w:rsidRPr="00D061A9" w:rsidRDefault="001309E6" w:rsidP="50510DD2">
            <w:pPr>
              <w:spacing w:line="257" w:lineRule="auto"/>
              <w:rPr>
                <w:rFonts w:ascii="Calibri" w:eastAsia="Calibri" w:hAnsi="Calibri" w:cs="Calibri"/>
                <w:lang w:val="en-US"/>
              </w:rPr>
            </w:pPr>
            <w:r w:rsidRPr="00D061A9">
              <w:t xml:space="preserve">Find out more: </w:t>
            </w:r>
            <w:r w:rsidR="008855AB" w:rsidRPr="00D061A9">
              <w:rPr>
                <w:rFonts w:ascii="Calibri" w:eastAsia="Calibri" w:hAnsi="Calibri" w:cs="Calibri"/>
              </w:rPr>
              <w:t>Gambling Harm Awareness Week | Victorian Gambling and Casino Control Commission</w:t>
            </w:r>
            <w:r w:rsidRPr="00D061A9">
              <w:br/>
            </w:r>
            <w:r w:rsidR="50510DD2" w:rsidRPr="00D061A9">
              <w:rPr>
                <w:rFonts w:ascii="Calibri" w:eastAsia="Calibri" w:hAnsi="Calibri" w:cs="Calibri"/>
                <w:lang w:val="en-US"/>
              </w:rPr>
              <w:t xml:space="preserve"> </w:t>
            </w:r>
            <w:r w:rsidRPr="00D061A9">
              <w:br/>
            </w:r>
            <w:r w:rsidR="50510DD2" w:rsidRPr="00D061A9">
              <w:rPr>
                <w:rFonts w:ascii="Calibri" w:eastAsia="Calibri" w:hAnsi="Calibri" w:cs="Calibri"/>
              </w:rPr>
              <w:t>#GamblingHarmAwarenessWeek202</w:t>
            </w:r>
            <w:r w:rsidR="00616DC7" w:rsidRPr="00D061A9">
              <w:rPr>
                <w:rFonts w:ascii="Calibri" w:eastAsia="Calibri" w:hAnsi="Calibri" w:cs="Calibri"/>
              </w:rPr>
              <w:t>5</w:t>
            </w:r>
            <w:r w:rsidR="50510DD2" w:rsidRPr="00D061A9">
              <w:rPr>
                <w:rFonts w:ascii="Calibri" w:eastAsia="Calibri" w:hAnsi="Calibri" w:cs="Calibri"/>
                <w:lang w:val="en-US"/>
              </w:rPr>
              <w:t xml:space="preserve"> </w:t>
            </w:r>
          </w:p>
          <w:p w14:paraId="4FBC8333" w14:textId="052CD0C4" w:rsidR="008855AB" w:rsidRPr="00D061A9" w:rsidRDefault="00863475" w:rsidP="50510DD2">
            <w:pPr>
              <w:spacing w:line="257" w:lineRule="auto"/>
              <w:rPr>
                <w:rFonts w:ascii="Calibri" w:eastAsia="Calibri" w:hAnsi="Calibri" w:cs="Calibri"/>
                <w:lang w:val="en-US"/>
              </w:rPr>
            </w:pPr>
            <w:r w:rsidRPr="00D061A9">
              <w:rPr>
                <w:rFonts w:ascii="Calibri" w:eastAsia="Calibri" w:hAnsi="Calibri" w:cs="Calibri"/>
                <w:lang w:val="en-US"/>
              </w:rPr>
              <w:t>#Set</w:t>
            </w:r>
            <w:r w:rsidR="00C01196" w:rsidRPr="00D061A9">
              <w:rPr>
                <w:rFonts w:ascii="Calibri" w:eastAsia="Calibri" w:hAnsi="Calibri" w:cs="Calibri"/>
                <w:lang w:val="en-US"/>
              </w:rPr>
              <w:t>B</w:t>
            </w:r>
            <w:r w:rsidRPr="00D061A9">
              <w:rPr>
                <w:rFonts w:ascii="Calibri" w:eastAsia="Calibri" w:hAnsi="Calibri" w:cs="Calibri"/>
                <w:lang w:val="en-US"/>
              </w:rPr>
              <w:t>efore</w:t>
            </w:r>
            <w:r w:rsidR="00C01196" w:rsidRPr="00D061A9">
              <w:rPr>
                <w:rFonts w:ascii="Calibri" w:eastAsia="Calibri" w:hAnsi="Calibri" w:cs="Calibri"/>
                <w:lang w:val="en-US"/>
              </w:rPr>
              <w:t>Y</w:t>
            </w:r>
            <w:r w:rsidRPr="00D061A9">
              <w:rPr>
                <w:rFonts w:ascii="Calibri" w:eastAsia="Calibri" w:hAnsi="Calibri" w:cs="Calibri"/>
                <w:lang w:val="en-US"/>
              </w:rPr>
              <w:t>ou</w:t>
            </w:r>
            <w:r w:rsidR="00C01196" w:rsidRPr="00D061A9">
              <w:rPr>
                <w:rFonts w:ascii="Calibri" w:eastAsia="Calibri" w:hAnsi="Calibri" w:cs="Calibri"/>
                <w:lang w:val="en-US"/>
              </w:rPr>
              <w:t>B</w:t>
            </w:r>
            <w:r w:rsidRPr="00D061A9">
              <w:rPr>
                <w:rFonts w:ascii="Calibri" w:eastAsia="Calibri" w:hAnsi="Calibri" w:cs="Calibri"/>
                <w:lang w:val="en-US"/>
              </w:rPr>
              <w:t>et</w:t>
            </w:r>
          </w:p>
        </w:tc>
        <w:tc>
          <w:tcPr>
            <w:tcW w:w="2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70DE5F1B" w14:textId="16068E08" w:rsidR="00B77FF2" w:rsidRDefault="50510DD2" w:rsidP="7937DB99">
            <w:pPr>
              <w:spacing w:line="257" w:lineRule="auto"/>
              <w:rPr>
                <w:rFonts w:ascii="Calibri" w:eastAsia="Calibri" w:hAnsi="Calibri" w:cs="Calibri"/>
              </w:rPr>
            </w:pPr>
            <w:r w:rsidRPr="7F6D1323">
              <w:rPr>
                <w:rFonts w:ascii="Calibri" w:eastAsia="Calibri" w:hAnsi="Calibri" w:cs="Calibri"/>
                <w:b/>
                <w:bCs/>
              </w:rPr>
              <w:t>Image:</w:t>
            </w:r>
            <w:r w:rsidRPr="7F6D1323">
              <w:rPr>
                <w:rFonts w:ascii="Calibri" w:eastAsia="Calibri" w:hAnsi="Calibri" w:cs="Calibri"/>
              </w:rPr>
              <w:t xml:space="preserve"> </w:t>
            </w:r>
            <w:r w:rsidR="00FB2441" w:rsidRPr="7F6D1323">
              <w:rPr>
                <w:rFonts w:ascii="Calibri" w:eastAsia="Calibri" w:hAnsi="Calibri" w:cs="Calibri"/>
              </w:rPr>
              <w:t>Set before you bet</w:t>
            </w:r>
            <w:r w:rsidR="00961E55" w:rsidRPr="7F6D1323">
              <w:rPr>
                <w:rFonts w:ascii="Calibri" w:eastAsia="Calibri" w:hAnsi="Calibri" w:cs="Calibri"/>
              </w:rPr>
              <w:t xml:space="preserve">. </w:t>
            </w:r>
            <w:r w:rsidR="00B77FF2" w:rsidRPr="7F6D1323">
              <w:rPr>
                <w:rFonts w:ascii="Calibri" w:eastAsia="Calibri" w:hAnsi="Calibri" w:cs="Calibri"/>
              </w:rPr>
              <w:t>Static and animated c</w:t>
            </w:r>
            <w:r w:rsidR="00961E55" w:rsidRPr="7F6D1323">
              <w:rPr>
                <w:rFonts w:ascii="Calibri" w:eastAsia="Calibri" w:hAnsi="Calibri" w:cs="Calibri"/>
              </w:rPr>
              <w:t xml:space="preserve">ampaign creative </w:t>
            </w:r>
            <w:r w:rsidR="00B77FF2" w:rsidRPr="7F6D1323">
              <w:rPr>
                <w:rFonts w:ascii="Calibri" w:eastAsia="Calibri" w:hAnsi="Calibri" w:cs="Calibri"/>
              </w:rPr>
              <w:t xml:space="preserve">for social media feed and </w:t>
            </w:r>
            <w:r w:rsidR="1387E911" w:rsidRPr="7F6D1323">
              <w:rPr>
                <w:rFonts w:ascii="Calibri" w:eastAsia="Calibri" w:hAnsi="Calibri" w:cs="Calibri"/>
              </w:rPr>
              <w:t>stories</w:t>
            </w:r>
            <w:r w:rsidR="5E492DBA" w:rsidRPr="7F6D1323">
              <w:rPr>
                <w:rFonts w:ascii="Calibri" w:eastAsia="Calibri" w:hAnsi="Calibri" w:cs="Calibri"/>
              </w:rPr>
              <w:t xml:space="preserve"> - av</w:t>
            </w:r>
            <w:r w:rsidR="3AA13058" w:rsidRPr="7F6D1323">
              <w:rPr>
                <w:rFonts w:ascii="Calibri" w:eastAsia="Calibri" w:hAnsi="Calibri" w:cs="Calibri"/>
              </w:rPr>
              <w:t>ailab</w:t>
            </w:r>
            <w:r w:rsidR="24632217" w:rsidRPr="7F6D1323">
              <w:rPr>
                <w:rFonts w:ascii="Calibri" w:eastAsia="Calibri" w:hAnsi="Calibri" w:cs="Calibri"/>
              </w:rPr>
              <w:t>l</w:t>
            </w:r>
            <w:r w:rsidR="3AA13058" w:rsidRPr="7F6D1323">
              <w:rPr>
                <w:rFonts w:ascii="Calibri" w:eastAsia="Calibri" w:hAnsi="Calibri" w:cs="Calibri"/>
              </w:rPr>
              <w:t>e</w:t>
            </w:r>
            <w:r w:rsidR="2526EA0B" w:rsidRPr="7F6D1323">
              <w:rPr>
                <w:rFonts w:ascii="Calibri" w:eastAsia="Calibri" w:hAnsi="Calibri" w:cs="Calibri"/>
              </w:rPr>
              <w:t xml:space="preserve"> from 13 October</w:t>
            </w:r>
            <w:r w:rsidR="3AA13058" w:rsidRPr="7F6D1323">
              <w:rPr>
                <w:rFonts w:ascii="Calibri" w:eastAsia="Calibri" w:hAnsi="Calibri" w:cs="Calibri"/>
              </w:rPr>
              <w:t xml:space="preserve"> </w:t>
            </w:r>
          </w:p>
          <w:p w14:paraId="677D7367" w14:textId="2C94D3BC" w:rsidR="50510DD2" w:rsidRDefault="50510DD2" w:rsidP="7937DB99">
            <w:pPr>
              <w:spacing w:line="257" w:lineRule="auto"/>
              <w:rPr>
                <w:rFonts w:ascii="Calibri" w:eastAsia="Calibri" w:hAnsi="Calibri" w:cs="Calibri"/>
              </w:rPr>
            </w:pPr>
          </w:p>
        </w:tc>
      </w:tr>
      <w:tr w:rsidR="50510DD2" w14:paraId="1B551505" w14:textId="77777777" w:rsidTr="7F6D1323">
        <w:trPr>
          <w:trHeight w:val="300"/>
        </w:trPr>
        <w:tc>
          <w:tcPr>
            <w:tcW w:w="254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293D93F9" w14:textId="03FA3105" w:rsidR="00DF20CA" w:rsidRPr="00380824" w:rsidRDefault="50510DD2" w:rsidP="00DF20CA">
            <w:pPr>
              <w:spacing w:line="257" w:lineRule="auto"/>
              <w:rPr>
                <w:rFonts w:ascii="Calibri" w:eastAsia="Calibri" w:hAnsi="Calibri" w:cs="Calibri"/>
                <w:lang w:val="en-US"/>
              </w:rPr>
            </w:pPr>
            <w:r>
              <w:rPr>
                <w:noProof/>
              </w:rPr>
              <w:lastRenderedPageBreak/>
              <w:drawing>
                <wp:anchor distT="0" distB="0" distL="114300" distR="114300" simplePos="0" relativeHeight="251658248" behindDoc="0" locked="0" layoutInCell="1" allowOverlap="1" wp14:anchorId="2162D54C" wp14:editId="74F886DD">
                  <wp:simplePos x="0" y="0"/>
                  <wp:positionH relativeFrom="column">
                    <wp:posOffset>142107</wp:posOffset>
                  </wp:positionH>
                  <wp:positionV relativeFrom="paragraph">
                    <wp:posOffset>1903872</wp:posOffset>
                  </wp:positionV>
                  <wp:extent cx="1132205" cy="2142490"/>
                  <wp:effectExtent l="171450" t="171450" r="353695" b="353060"/>
                  <wp:wrapSquare wrapText="bothSides"/>
                  <wp:docPr id="1571672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6433" t="1399" r="37284" b="25453"/>
                          <a:stretch>
                            <a:fillRect/>
                          </a:stretch>
                        </pic:blipFill>
                        <pic:spPr bwMode="auto">
                          <a:xfrm>
                            <a:off x="0" y="0"/>
                            <a:ext cx="1132205" cy="2142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3A5CB795" wp14:editId="29789120">
                  <wp:simplePos x="0" y="0"/>
                  <wp:positionH relativeFrom="column">
                    <wp:posOffset>122848</wp:posOffset>
                  </wp:positionH>
                  <wp:positionV relativeFrom="paragraph">
                    <wp:posOffset>350055</wp:posOffset>
                  </wp:positionV>
                  <wp:extent cx="1370330" cy="1356995"/>
                  <wp:effectExtent l="152400" t="171450" r="344170" b="357505"/>
                  <wp:wrapSquare wrapText="bothSides"/>
                  <wp:docPr id="2108778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66215" t="51722" r="1965" b="1945"/>
                          <a:stretch>
                            <a:fillRect/>
                          </a:stretch>
                        </pic:blipFill>
                        <pic:spPr bwMode="auto">
                          <a:xfrm>
                            <a:off x="0" y="0"/>
                            <a:ext cx="1370330" cy="13569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50510DD2">
              <w:rPr>
                <w:rFonts w:ascii="Calibri" w:eastAsia="Calibri" w:hAnsi="Calibri" w:cs="Calibri"/>
              </w:rPr>
              <w:t>How to get support</w:t>
            </w:r>
            <w:r w:rsidRPr="50510DD2">
              <w:rPr>
                <w:rFonts w:ascii="Calibri" w:eastAsia="Calibri" w:hAnsi="Calibri" w:cs="Calibri"/>
                <w:lang w:val="en-US"/>
              </w:rPr>
              <w:t xml:space="preserve"> </w:t>
            </w:r>
          </w:p>
        </w:tc>
        <w:tc>
          <w:tcPr>
            <w:tcW w:w="4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5F41D0C9" w14:textId="7A428559" w:rsidR="50510DD2" w:rsidRDefault="50510DD2" w:rsidP="50510DD2">
            <w:pPr>
              <w:spacing w:line="257" w:lineRule="auto"/>
            </w:pPr>
            <w:r w:rsidRPr="50510DD2">
              <w:rPr>
                <w:rFonts w:ascii="Calibri" w:eastAsia="Calibri" w:hAnsi="Calibri" w:cs="Calibri"/>
              </w:rPr>
              <w:t xml:space="preserve">If you’re worried about your gambling, support is always available. </w:t>
            </w:r>
            <w:r w:rsidRPr="50510DD2">
              <w:rPr>
                <w:rFonts w:ascii="Calibri" w:eastAsia="Calibri" w:hAnsi="Calibri" w:cs="Calibri"/>
                <w:lang w:val="en-US"/>
              </w:rPr>
              <w:t xml:space="preserve"> </w:t>
            </w:r>
          </w:p>
          <w:p w14:paraId="6F81CFB0" w14:textId="0EC9B6F6" w:rsidR="50510DD2" w:rsidRDefault="50510DD2" w:rsidP="50510DD2">
            <w:pPr>
              <w:spacing w:line="257" w:lineRule="auto"/>
            </w:pPr>
            <w:r w:rsidRPr="50510DD2">
              <w:rPr>
                <w:rFonts w:ascii="Calibri" w:eastAsia="Calibri" w:hAnsi="Calibri" w:cs="Calibri"/>
              </w:rPr>
              <w:t xml:space="preserve">Call 1800 858 858 for free and confidential support or visit </w:t>
            </w:r>
            <w:hyperlink r:id="rId31" w:history="1">
              <w:r w:rsidRPr="00B35798">
                <w:rPr>
                  <w:rStyle w:val="Hyperlink"/>
                  <w:rFonts w:ascii="Calibri" w:eastAsia="Calibri" w:hAnsi="Calibri" w:cs="Calibri"/>
                </w:rPr>
                <w:t>gamblershelp.com.au</w:t>
              </w:r>
            </w:hyperlink>
            <w:r w:rsidRPr="50510DD2">
              <w:rPr>
                <w:rFonts w:ascii="Calibri" w:eastAsia="Calibri" w:hAnsi="Calibri" w:cs="Calibri"/>
              </w:rPr>
              <w:t>.</w:t>
            </w:r>
            <w:r w:rsidRPr="50510DD2">
              <w:rPr>
                <w:rFonts w:ascii="Calibri" w:eastAsia="Calibri" w:hAnsi="Calibri" w:cs="Calibri"/>
                <w:lang w:val="en-US"/>
              </w:rPr>
              <w:t xml:space="preserve"> </w:t>
            </w:r>
          </w:p>
          <w:p w14:paraId="2043FA8F" w14:textId="6078FF09" w:rsidR="50510DD2" w:rsidRDefault="50510DD2" w:rsidP="50510DD2">
            <w:pPr>
              <w:spacing w:line="257" w:lineRule="auto"/>
            </w:pPr>
            <w:r w:rsidRPr="01833228">
              <w:rPr>
                <w:rFonts w:ascii="Calibri" w:eastAsia="Calibri" w:hAnsi="Calibri" w:cs="Calibri"/>
              </w:rPr>
              <w:t>#GamblingHarmAwarenessWeek202</w:t>
            </w:r>
            <w:r w:rsidR="00616DC7" w:rsidRPr="01833228">
              <w:rPr>
                <w:rFonts w:ascii="Calibri" w:eastAsia="Calibri" w:hAnsi="Calibri" w:cs="Calibri"/>
              </w:rPr>
              <w:t>5</w:t>
            </w:r>
            <w:r w:rsidRPr="01833228">
              <w:rPr>
                <w:rFonts w:ascii="Calibri" w:eastAsia="Calibri" w:hAnsi="Calibri" w:cs="Calibri"/>
                <w:lang w:val="en-US"/>
              </w:rPr>
              <w:t xml:space="preserve"> </w:t>
            </w:r>
          </w:p>
        </w:tc>
        <w:tc>
          <w:tcPr>
            <w:tcW w:w="27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57" w:type="dxa"/>
            </w:tcMar>
          </w:tcPr>
          <w:p w14:paraId="27E32E90" w14:textId="3CF37888" w:rsidR="50510DD2" w:rsidRDefault="50510DD2" w:rsidP="50510DD2">
            <w:pPr>
              <w:spacing w:line="257" w:lineRule="auto"/>
            </w:pPr>
            <w:r w:rsidRPr="50510DD2">
              <w:rPr>
                <w:rFonts w:ascii="Calibri" w:eastAsia="Calibri" w:hAnsi="Calibri" w:cs="Calibri"/>
                <w:b/>
                <w:bCs/>
              </w:rPr>
              <w:t xml:space="preserve">Image: </w:t>
            </w:r>
            <w:r w:rsidRPr="50510DD2">
              <w:rPr>
                <w:rFonts w:ascii="Calibri" w:eastAsia="Calibri" w:hAnsi="Calibri" w:cs="Calibri"/>
              </w:rPr>
              <w:t>Support is always available</w:t>
            </w:r>
            <w:r w:rsidRPr="50510DD2">
              <w:rPr>
                <w:rFonts w:ascii="Calibri" w:eastAsia="Calibri" w:hAnsi="Calibri" w:cs="Calibri"/>
                <w:lang w:val="en-US"/>
              </w:rPr>
              <w:t xml:space="preserve"> </w:t>
            </w:r>
          </w:p>
          <w:p w14:paraId="39174562" w14:textId="13BC87B3" w:rsidR="50510DD2" w:rsidRDefault="50510DD2" w:rsidP="50510DD2">
            <w:pPr>
              <w:pStyle w:val="ListParagraph"/>
              <w:numPr>
                <w:ilvl w:val="0"/>
                <w:numId w:val="27"/>
              </w:numPr>
              <w:spacing w:after="0" w:line="257" w:lineRule="auto"/>
              <w:rPr>
                <w:rFonts w:ascii="Calibri" w:eastAsia="Calibri" w:hAnsi="Calibri" w:cs="Calibri"/>
                <w:lang w:val="en-US"/>
              </w:rPr>
            </w:pPr>
            <w:r w:rsidRPr="50510DD2">
              <w:rPr>
                <w:rFonts w:ascii="Calibri" w:eastAsia="Calibri" w:hAnsi="Calibri" w:cs="Calibri"/>
              </w:rPr>
              <w:t>4x5 for feed</w:t>
            </w:r>
            <w:r w:rsidRPr="50510DD2">
              <w:rPr>
                <w:rFonts w:ascii="Calibri" w:eastAsia="Calibri" w:hAnsi="Calibri" w:cs="Calibri"/>
                <w:lang w:val="en-US"/>
              </w:rPr>
              <w:t xml:space="preserve"> </w:t>
            </w:r>
          </w:p>
          <w:p w14:paraId="575D7C63" w14:textId="73D66ED0" w:rsidR="50510DD2" w:rsidRDefault="50510DD2" w:rsidP="50510DD2">
            <w:pPr>
              <w:pStyle w:val="ListParagraph"/>
              <w:numPr>
                <w:ilvl w:val="0"/>
                <w:numId w:val="27"/>
              </w:numPr>
              <w:spacing w:after="0" w:line="257" w:lineRule="auto"/>
              <w:rPr>
                <w:rFonts w:ascii="Calibri" w:eastAsia="Calibri" w:hAnsi="Calibri" w:cs="Calibri"/>
              </w:rPr>
            </w:pPr>
            <w:r w:rsidRPr="50510DD2">
              <w:rPr>
                <w:rFonts w:ascii="Calibri" w:eastAsia="Calibri" w:hAnsi="Calibri" w:cs="Calibri"/>
              </w:rPr>
              <w:t>9x16 for story</w:t>
            </w:r>
          </w:p>
        </w:tc>
      </w:tr>
    </w:tbl>
    <w:p w14:paraId="3E54AF8B" w14:textId="7EBF59F8" w:rsidR="00DF20CA" w:rsidRDefault="00DF20CA" w:rsidP="000C7A57"/>
    <w:p w14:paraId="78FF3448" w14:textId="31C93D17" w:rsidR="00911353" w:rsidRPr="00911353" w:rsidRDefault="00911353" w:rsidP="00911353">
      <w:pPr>
        <w:rPr>
          <w:b/>
          <w:bCs/>
        </w:rPr>
      </w:pPr>
      <w:r w:rsidRPr="00911353">
        <w:rPr>
          <w:b/>
          <w:bCs/>
        </w:rPr>
        <w:t xml:space="preserve">Social media tips </w:t>
      </w:r>
    </w:p>
    <w:p w14:paraId="67C92BBC" w14:textId="3CAABCB5" w:rsidR="41689446" w:rsidRDefault="41689446">
      <w:r>
        <w:t xml:space="preserve">Social media is a great way to promote your participation and support of Gambling Harm Awareness Week.  </w:t>
      </w:r>
    </w:p>
    <w:p w14:paraId="4F01A7FF" w14:textId="6CBF9312" w:rsidR="41689446" w:rsidRDefault="41689446">
      <w:r>
        <w:t xml:space="preserve">Best times to post include: </w:t>
      </w:r>
    </w:p>
    <w:p w14:paraId="2E55A69D" w14:textId="77777777" w:rsidR="00893043" w:rsidRDefault="41689446" w:rsidP="00893043">
      <w:pPr>
        <w:pStyle w:val="ListParagraph"/>
        <w:numPr>
          <w:ilvl w:val="0"/>
          <w:numId w:val="33"/>
        </w:numPr>
      </w:pPr>
      <w:r>
        <w:t xml:space="preserve">Before the week to let your followers know GHAW is coming up. </w:t>
      </w:r>
    </w:p>
    <w:p w14:paraId="17D3C59E" w14:textId="1B7BEE1B" w:rsidR="41689446" w:rsidRDefault="00893043" w:rsidP="00893043">
      <w:pPr>
        <w:pStyle w:val="ListParagraph"/>
        <w:numPr>
          <w:ilvl w:val="0"/>
          <w:numId w:val="33"/>
        </w:numPr>
      </w:pPr>
      <w:r>
        <w:t>Publish your posts d</w:t>
      </w:r>
      <w:r w:rsidR="41689446">
        <w:t>uring key social viewing times (commute times, lunch and after dinner)</w:t>
      </w:r>
    </w:p>
    <w:p w14:paraId="7D7B686A" w14:textId="7461A03E" w:rsidR="4FB4C1D4" w:rsidRDefault="41689446" w:rsidP="021709D0">
      <w:r w:rsidRPr="14A50B4F">
        <w:t xml:space="preserve">Where possible, link back to the Gambling Harm Awareness Week campaign page on the VGCCC website so people land on the information they need: </w:t>
      </w:r>
      <w:hyperlink r:id="rId32">
        <w:r w:rsidRPr="14A50B4F">
          <w:rPr>
            <w:rStyle w:val="Hyperlink"/>
          </w:rPr>
          <w:t>Gambling Harm Awareness Week | Victorian Gambling and Casino Control Commission (vgccc.vic.gov.au)</w:t>
        </w:r>
      </w:hyperlink>
    </w:p>
    <w:p w14:paraId="7108316D" w14:textId="66C65D6C" w:rsidR="1B3137E5" w:rsidRDefault="1B3137E5" w:rsidP="14A50B4F">
      <w:r>
        <w:t xml:space="preserve">Tag us on </w:t>
      </w:r>
      <w:hyperlink r:id="rId33">
        <w:r w:rsidRPr="01833228">
          <w:rPr>
            <w:rStyle w:val="Hyperlink"/>
          </w:rPr>
          <w:t>Instagram</w:t>
        </w:r>
      </w:hyperlink>
      <w:r>
        <w:t xml:space="preserve"> and </w:t>
      </w:r>
      <w:hyperlink r:id="rId34">
        <w:r w:rsidRPr="01833228">
          <w:rPr>
            <w:rStyle w:val="Hyperlink"/>
          </w:rPr>
          <w:t>Facebook</w:t>
        </w:r>
      </w:hyperlink>
      <w:r>
        <w:t xml:space="preserve"> using @vicgccc and add the hashtags #GamblingHarmAwarenessWeek202</w:t>
      </w:r>
      <w:r w:rsidR="00616DC7">
        <w:t>5</w:t>
      </w:r>
      <w:r>
        <w:t xml:space="preserve"> and </w:t>
      </w:r>
      <w:r w:rsidR="009C2066" w:rsidRPr="01833228">
        <w:rPr>
          <w:rFonts w:ascii="Calibri" w:eastAsia="Calibri" w:hAnsi="Calibri" w:cs="Calibri"/>
          <w:lang w:val="en-US"/>
        </w:rPr>
        <w:t>#SetBeforeYouBet</w:t>
      </w:r>
      <w:r w:rsidR="009C2066">
        <w:t xml:space="preserve"> </w:t>
      </w:r>
      <w:r>
        <w:t>to your post so we can see it and share it</w:t>
      </w:r>
      <w:r w:rsidR="16F28C10">
        <w:t>.</w:t>
      </w:r>
    </w:p>
    <w:p w14:paraId="22E5E642" w14:textId="77777777" w:rsidR="0035121D" w:rsidRPr="0035121D" w:rsidRDefault="0035121D" w:rsidP="0077652A">
      <w:pPr>
        <w:pStyle w:val="Heading2"/>
      </w:pPr>
      <w:bookmarkStart w:id="31" w:name="_Toc181022942"/>
      <w:bookmarkStart w:id="32" w:name="_Toc208917736"/>
      <w:bookmarkStart w:id="33" w:name="_Toc1833087998"/>
      <w:r>
        <w:lastRenderedPageBreak/>
        <w:t>Tips for engaging the media</w:t>
      </w:r>
      <w:bookmarkEnd w:id="31"/>
      <w:bookmarkEnd w:id="32"/>
      <w:bookmarkEnd w:id="33"/>
      <w:r>
        <w:t xml:space="preserve"> </w:t>
      </w:r>
    </w:p>
    <w:p w14:paraId="68BF2B4B" w14:textId="446FF7BC" w:rsidR="0035121D" w:rsidRPr="0035121D" w:rsidRDefault="0035121D" w:rsidP="0035121D">
      <w:r w:rsidRPr="0035121D">
        <w:t xml:space="preserve">If you </w:t>
      </w:r>
      <w:proofErr w:type="gramStart"/>
      <w:r w:rsidRPr="0035121D">
        <w:t xml:space="preserve">want </w:t>
      </w:r>
      <w:r w:rsidR="00CE1537" w:rsidRPr="0035121D">
        <w:t xml:space="preserve"> </w:t>
      </w:r>
      <w:r w:rsidRPr="0035121D">
        <w:t>media</w:t>
      </w:r>
      <w:proofErr w:type="gramEnd"/>
      <w:r w:rsidRPr="0035121D">
        <w:t xml:space="preserve"> coverage of your organisation’s event, here are some handy tips. </w:t>
      </w:r>
    </w:p>
    <w:p w14:paraId="08ECDABB" w14:textId="167FCAF4" w:rsidR="0035121D" w:rsidRPr="0035121D" w:rsidRDefault="0035121D" w:rsidP="0035121D">
      <w:r w:rsidRPr="0035121D">
        <w:rPr>
          <w:b/>
          <w:bCs/>
        </w:rPr>
        <w:t xml:space="preserve">Local print media </w:t>
      </w:r>
      <w:r w:rsidRPr="0035121D">
        <w:t xml:space="preserve">includes daily newspapers, online newspapers, and free weekly community papers. You can get your </w:t>
      </w:r>
      <w:r w:rsidR="00ED42BB">
        <w:t>story</w:t>
      </w:r>
      <w:r w:rsidR="00ED42BB" w:rsidRPr="0035121D">
        <w:t xml:space="preserve"> </w:t>
      </w:r>
      <w:r w:rsidRPr="0035121D">
        <w:t xml:space="preserve">into the newspaper via a media release, a story or interview that the journalist prepares, a letter to the editor or by contributing to a column. </w:t>
      </w:r>
    </w:p>
    <w:p w14:paraId="018FDC6E" w14:textId="77777777" w:rsidR="0035121D" w:rsidRPr="0035121D" w:rsidRDefault="0035121D" w:rsidP="0035121D">
      <w:r w:rsidRPr="0035121D">
        <w:rPr>
          <w:b/>
          <w:bCs/>
        </w:rPr>
        <w:t xml:space="preserve">Local broadcast media </w:t>
      </w:r>
      <w:r w:rsidRPr="0035121D">
        <w:t xml:space="preserve">includes regional TV and radio (commercial and community) channels. </w:t>
      </w:r>
    </w:p>
    <w:p w14:paraId="070806AF" w14:textId="77777777" w:rsidR="0035121D" w:rsidRPr="0035121D" w:rsidRDefault="0035121D" w:rsidP="0077652A">
      <w:pPr>
        <w:pStyle w:val="Heading3"/>
      </w:pPr>
      <w:bookmarkStart w:id="34" w:name="_Toc176939782"/>
      <w:bookmarkStart w:id="35" w:name="_Toc181022943"/>
      <w:bookmarkStart w:id="36" w:name="_Toc208917737"/>
      <w:bookmarkStart w:id="37" w:name="_Toc1221722536"/>
      <w:r>
        <w:t>Engaging local media</w:t>
      </w:r>
      <w:bookmarkEnd w:id="34"/>
      <w:bookmarkEnd w:id="35"/>
      <w:bookmarkEnd w:id="36"/>
      <w:bookmarkEnd w:id="37"/>
      <w:r>
        <w:t xml:space="preserve"> </w:t>
      </w:r>
    </w:p>
    <w:p w14:paraId="59F52D2F" w14:textId="77777777" w:rsidR="0035121D" w:rsidRPr="0035121D" w:rsidRDefault="0035121D" w:rsidP="0035121D">
      <w:r w:rsidRPr="0035121D">
        <w:rPr>
          <w:b/>
          <w:bCs/>
        </w:rPr>
        <w:t xml:space="preserve">Determine a local ‘angle’ – </w:t>
      </w:r>
      <w:r w:rsidRPr="0035121D">
        <w:t xml:space="preserve">create a ‘hook’ for an interesting story – what’s new/unusual/going to happen, who will be there and why. </w:t>
      </w:r>
    </w:p>
    <w:p w14:paraId="2DD33F9A" w14:textId="3F99BC72" w:rsidR="0035121D" w:rsidRPr="0035121D" w:rsidRDefault="0035121D" w:rsidP="0035121D">
      <w:r w:rsidRPr="0035121D">
        <w:rPr>
          <w:b/>
          <w:bCs/>
        </w:rPr>
        <w:t xml:space="preserve">Create a photo opportunity – </w:t>
      </w:r>
      <w:r w:rsidRPr="0035121D">
        <w:t xml:space="preserve">arrange a local community leader/group or someone else who is relevant to the event to do something interesting. Provide media with information to support the photos. </w:t>
      </w:r>
      <w:r w:rsidR="00317162">
        <w:t>P</w:t>
      </w:r>
      <w:r w:rsidRPr="0035121D">
        <w:t xml:space="preserve">articipants do not have to be spokespeople. </w:t>
      </w:r>
    </w:p>
    <w:p w14:paraId="1C3BB8BC" w14:textId="0FBDC29C" w:rsidR="0035121D" w:rsidRPr="0035121D" w:rsidRDefault="0035121D" w:rsidP="0035121D">
      <w:proofErr w:type="gramStart"/>
      <w:r w:rsidRPr="0035121D">
        <w:rPr>
          <w:b/>
          <w:bCs/>
        </w:rPr>
        <w:t>Make contact with</w:t>
      </w:r>
      <w:proofErr w:type="gramEnd"/>
      <w:r w:rsidRPr="0035121D">
        <w:rPr>
          <w:b/>
          <w:bCs/>
        </w:rPr>
        <w:t xml:space="preserve"> the local newspaper and/or radio station – </w:t>
      </w:r>
      <w:r w:rsidRPr="0035121D">
        <w:t xml:space="preserve">consider which presenter or reporter may be most interested in your event. Call them a week or two beforehand to tell them about the event using key points you have prepared earlier to capture their attention. </w:t>
      </w:r>
    </w:p>
    <w:p w14:paraId="3A2ACA35" w14:textId="77777777" w:rsidR="0035121D" w:rsidRPr="0035121D" w:rsidRDefault="0035121D" w:rsidP="0035121D">
      <w:r w:rsidRPr="0035121D">
        <w:rPr>
          <w:b/>
          <w:bCs/>
        </w:rPr>
        <w:t xml:space="preserve">Write a media alert – </w:t>
      </w:r>
      <w:r w:rsidRPr="0035121D">
        <w:t xml:space="preserve">this should include the date, time, venue and other details about the event, including the name and phone number of someone they can speak to about it, any photo opportunities and specific areas of interest. </w:t>
      </w:r>
    </w:p>
    <w:p w14:paraId="169C18CA" w14:textId="4E303F49" w:rsidR="0035121D" w:rsidRPr="0035121D" w:rsidRDefault="0035121D" w:rsidP="0035121D">
      <w:r w:rsidRPr="0035121D">
        <w:rPr>
          <w:b/>
          <w:bCs/>
        </w:rPr>
        <w:t xml:space="preserve">Follow up – </w:t>
      </w:r>
      <w:r w:rsidRPr="0035121D">
        <w:t xml:space="preserve">after you’ve spoken to the reporter, email your media alert to them and give them a reminder call the day before the event. </w:t>
      </w:r>
    </w:p>
    <w:p w14:paraId="7D6FC66F" w14:textId="1A5BFD23" w:rsidR="0035121D" w:rsidRPr="0035121D" w:rsidRDefault="0035121D" w:rsidP="0035121D">
      <w:r w:rsidRPr="0035121D">
        <w:rPr>
          <w:b/>
          <w:bCs/>
        </w:rPr>
        <w:t xml:space="preserve">Write a media release – </w:t>
      </w:r>
      <w:r w:rsidRPr="0035121D">
        <w:t xml:space="preserve">this is for you to provide to media on the day of the event. We have prepared key messages that you can tailor to your community and include in the release, which should also include quotes from a spokesperson that a journalist can incorporate into their story (in case they do not interview the spokesperson themselves). </w:t>
      </w:r>
    </w:p>
    <w:p w14:paraId="441C9459" w14:textId="197563D9" w:rsidR="0035121D" w:rsidRPr="0035121D" w:rsidRDefault="0035121D" w:rsidP="0035121D">
      <w:r w:rsidRPr="0035121D">
        <w:rPr>
          <w:b/>
          <w:bCs/>
        </w:rPr>
        <w:t xml:space="preserve">Appoint a spokesperson – </w:t>
      </w:r>
      <w:r w:rsidRPr="0035121D">
        <w:t xml:space="preserve">the spokesperson will need to know the details of the event, the key messages, some attention-grabbing facts/statistics and a brief anecdote to that personalises the issue. They should practice what they want to say in advance, ensuring they keep information brief and to the point. </w:t>
      </w:r>
      <w:r w:rsidR="00247462">
        <w:t>T</w:t>
      </w:r>
      <w:r w:rsidRPr="0035121D">
        <w:t xml:space="preserve">hey should be available to take media calls. </w:t>
      </w:r>
    </w:p>
    <w:p w14:paraId="27F3C9A9" w14:textId="41D6DF7F" w:rsidR="0035121D" w:rsidRPr="0035121D" w:rsidRDefault="00CD04A3" w:rsidP="0077652A">
      <w:pPr>
        <w:pStyle w:val="Heading2"/>
      </w:pPr>
      <w:bookmarkStart w:id="38" w:name="_Toc181022944"/>
      <w:bookmarkStart w:id="39" w:name="_Toc208917738"/>
      <w:bookmarkStart w:id="40" w:name="_Toc1745878913"/>
      <w:r>
        <w:br/>
      </w:r>
      <w:r w:rsidR="0035121D">
        <w:t>Key contacts</w:t>
      </w:r>
      <w:r w:rsidR="00B47C6E">
        <w:t xml:space="preserve"> at the VGCCC</w:t>
      </w:r>
      <w:bookmarkEnd w:id="38"/>
      <w:bookmarkEnd w:id="39"/>
      <w:bookmarkEnd w:id="40"/>
    </w:p>
    <w:p w14:paraId="798C1CD4" w14:textId="52869B09" w:rsidR="00C810A8" w:rsidRPr="000F2FE1" w:rsidRDefault="007B1FEA" w:rsidP="00803F1D">
      <w:r>
        <w:rPr>
          <w:b/>
          <w:bCs/>
        </w:rPr>
        <w:t>GHAW</w:t>
      </w:r>
      <w:r w:rsidR="00BC4918">
        <w:rPr>
          <w:b/>
          <w:bCs/>
        </w:rPr>
        <w:t xml:space="preserve"> campaign </w:t>
      </w:r>
      <w:r>
        <w:rPr>
          <w:b/>
          <w:bCs/>
        </w:rPr>
        <w:t xml:space="preserve">support </w:t>
      </w:r>
      <w:r w:rsidR="00BC4918">
        <w:rPr>
          <w:b/>
          <w:bCs/>
        </w:rPr>
        <w:t>enquiries</w:t>
      </w:r>
      <w:r w:rsidR="00C810A8" w:rsidRPr="00803F1D">
        <w:rPr>
          <w:b/>
          <w:bCs/>
        </w:rPr>
        <w:tab/>
      </w:r>
      <w:r w:rsidR="00C810A8">
        <w:tab/>
      </w:r>
      <w:r w:rsidR="00240E5F">
        <w:tab/>
      </w:r>
      <w:r w:rsidR="00C810A8" w:rsidRPr="00803F1D">
        <w:rPr>
          <w:b/>
          <w:bCs/>
        </w:rPr>
        <w:t>Media support</w:t>
      </w:r>
      <w:r w:rsidR="00C810A8">
        <w:t> </w:t>
      </w:r>
      <w:r w:rsidR="005E2310" w:rsidRPr="005E2310">
        <w:rPr>
          <w:b/>
          <w:bCs/>
        </w:rPr>
        <w:br/>
      </w:r>
      <w:r w:rsidR="005E2310" w:rsidRPr="000F2FE1">
        <w:rPr>
          <w:b/>
          <w:bCs/>
        </w:rPr>
        <w:t xml:space="preserve">T: </w:t>
      </w:r>
      <w:r w:rsidR="005E2310" w:rsidRPr="000F2FE1">
        <w:t>1300 599 759</w:t>
      </w:r>
      <w:r w:rsidR="005E2310" w:rsidRPr="000F2FE1">
        <w:rPr>
          <w:b/>
          <w:bCs/>
        </w:rPr>
        <w:t> </w:t>
      </w:r>
      <w:r w:rsidR="00C810A8" w:rsidRPr="000F2FE1">
        <w:rPr>
          <w:b/>
          <w:bCs/>
        </w:rPr>
        <w:tab/>
      </w:r>
      <w:r w:rsidR="00C810A8" w:rsidRPr="000F2FE1">
        <w:rPr>
          <w:b/>
          <w:bCs/>
        </w:rPr>
        <w:tab/>
      </w:r>
      <w:r w:rsidR="00C810A8" w:rsidRPr="000F2FE1">
        <w:rPr>
          <w:b/>
          <w:bCs/>
        </w:rPr>
        <w:tab/>
      </w:r>
      <w:r w:rsidR="00C810A8" w:rsidRPr="000F2FE1">
        <w:rPr>
          <w:b/>
          <w:bCs/>
        </w:rPr>
        <w:tab/>
      </w:r>
      <w:r w:rsidR="00C810A8" w:rsidRPr="000F2FE1">
        <w:rPr>
          <w:b/>
          <w:bCs/>
        </w:rPr>
        <w:tab/>
      </w:r>
      <w:r w:rsidR="00C810A8" w:rsidRPr="000F2FE1">
        <w:rPr>
          <w:rFonts w:ascii="Aptos" w:eastAsia="Aptos" w:hAnsi="Aptos" w:cs="Aptos"/>
          <w:color w:val="000000" w:themeColor="text1"/>
        </w:rPr>
        <w:t>M: 0427 701 037</w:t>
      </w:r>
      <w:r w:rsidR="005E2310" w:rsidRPr="000F2FE1">
        <w:rPr>
          <w:b/>
          <w:bCs/>
        </w:rPr>
        <w:br/>
        <w:t>E:</w:t>
      </w:r>
      <w:r w:rsidR="005E2310" w:rsidRPr="000F2FE1">
        <w:rPr>
          <w:rFonts w:ascii="Arial" w:hAnsi="Arial" w:cs="Arial"/>
        </w:rPr>
        <w:t> </w:t>
      </w:r>
      <w:hyperlink r:id="rId35" w:tgtFrame="_blank" w:history="1">
        <w:r w:rsidR="005E2310" w:rsidRPr="000F2FE1">
          <w:rPr>
            <w:rStyle w:val="Hyperlink"/>
          </w:rPr>
          <w:t>contact@vgccc.vic.gov.au</w:t>
        </w:r>
      </w:hyperlink>
      <w:r w:rsidR="005E2310" w:rsidRPr="005E2310">
        <w:rPr>
          <w:b/>
          <w:bCs/>
        </w:rPr>
        <w:t> </w:t>
      </w:r>
      <w:r w:rsidR="00C810A8">
        <w:rPr>
          <w:b/>
          <w:bCs/>
        </w:rPr>
        <w:tab/>
      </w:r>
      <w:r w:rsidR="00C810A8">
        <w:rPr>
          <w:b/>
          <w:bCs/>
        </w:rPr>
        <w:tab/>
      </w:r>
      <w:r w:rsidR="00C810A8">
        <w:rPr>
          <w:b/>
          <w:bCs/>
        </w:rPr>
        <w:tab/>
      </w:r>
      <w:r w:rsidR="000F2FE1">
        <w:rPr>
          <w:b/>
          <w:bCs/>
        </w:rPr>
        <w:tab/>
      </w:r>
      <w:r w:rsidR="00C810A8" w:rsidRPr="000F2FE1">
        <w:rPr>
          <w:rFonts w:ascii="Aptos" w:eastAsia="Aptos" w:hAnsi="Aptos" w:cs="Aptos"/>
          <w:color w:val="000000" w:themeColor="text1"/>
        </w:rPr>
        <w:t xml:space="preserve">E:  </w:t>
      </w:r>
      <w:hyperlink r:id="rId36">
        <w:r w:rsidR="00C810A8" w:rsidRPr="000F2FE1">
          <w:rPr>
            <w:rStyle w:val="Hyperlink"/>
            <w:rFonts w:ascii="Aptos" w:eastAsia="Aptos" w:hAnsi="Aptos" w:cs="Aptos"/>
          </w:rPr>
          <w:t>media@vgccc.vic.gov.au</w:t>
        </w:r>
      </w:hyperlink>
    </w:p>
    <w:p w14:paraId="355A735D" w14:textId="77777777" w:rsidR="0035121D" w:rsidRDefault="0035121D" w:rsidP="0035121D"/>
    <w:p w14:paraId="0F43AA47" w14:textId="0237573D" w:rsidR="0035121D" w:rsidRDefault="0035121D" w:rsidP="0035121D">
      <w:pPr>
        <w:rPr>
          <w:b/>
          <w:bCs/>
        </w:rPr>
      </w:pPr>
      <w:r w:rsidRPr="01833228">
        <w:rPr>
          <w:b/>
          <w:bCs/>
        </w:rPr>
        <w:t>Thank you for supporting Gambling Harm Awareness Week 202</w:t>
      </w:r>
      <w:r w:rsidR="00616DC7" w:rsidRPr="01833228">
        <w:rPr>
          <w:b/>
          <w:bCs/>
        </w:rPr>
        <w:t>5</w:t>
      </w:r>
      <w:r w:rsidRPr="01833228">
        <w:rPr>
          <w:b/>
          <w:bCs/>
        </w:rPr>
        <w:t>.</w:t>
      </w:r>
    </w:p>
    <w:p w14:paraId="4179678C" w14:textId="77777777" w:rsidR="00434A47" w:rsidRDefault="00434A47" w:rsidP="0035121D">
      <w:pPr>
        <w:rPr>
          <w:b/>
          <w:bCs/>
        </w:rPr>
      </w:pPr>
    </w:p>
    <w:p w14:paraId="5EBA8082" w14:textId="1C152FF4" w:rsidR="00434A47" w:rsidRDefault="00434A47" w:rsidP="0035121D"/>
    <w:sectPr w:rsidR="00434A47" w:rsidSect="00047C3E">
      <w:headerReference w:type="even" r:id="rId37"/>
      <w:headerReference w:type="default" r:id="rId38"/>
      <w:footerReference w:type="default" r:id="rId39"/>
      <w:headerReference w:type="first" r:id="rId40"/>
      <w:pgSz w:w="11906" w:h="16838"/>
      <w:pgMar w:top="90" w:right="1440" w:bottom="1276" w:left="1440" w:header="181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473E4" w14:textId="77777777" w:rsidR="0004117F" w:rsidRDefault="0004117F" w:rsidP="00403B72">
      <w:pPr>
        <w:spacing w:after="0" w:line="240" w:lineRule="auto"/>
      </w:pPr>
      <w:r>
        <w:separator/>
      </w:r>
    </w:p>
  </w:endnote>
  <w:endnote w:type="continuationSeparator" w:id="0">
    <w:p w14:paraId="29F3AC07" w14:textId="77777777" w:rsidR="0004117F" w:rsidRDefault="0004117F" w:rsidP="00403B72">
      <w:pPr>
        <w:spacing w:after="0" w:line="240" w:lineRule="auto"/>
      </w:pPr>
      <w:r>
        <w:continuationSeparator/>
      </w:r>
    </w:p>
  </w:endnote>
  <w:endnote w:type="continuationNotice" w:id="1">
    <w:p w14:paraId="24EE5113" w14:textId="77777777" w:rsidR="0004117F" w:rsidRDefault="000411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D93C83F" w14:paraId="573D8215" w14:textId="77777777" w:rsidTr="3D93C83F">
      <w:trPr>
        <w:trHeight w:val="300"/>
      </w:trPr>
      <w:tc>
        <w:tcPr>
          <w:tcW w:w="3005" w:type="dxa"/>
        </w:tcPr>
        <w:p w14:paraId="6488544A" w14:textId="1CE7335F" w:rsidR="3D93C83F" w:rsidRDefault="3D93C83F" w:rsidP="3D93C83F">
          <w:pPr>
            <w:pStyle w:val="Header"/>
            <w:ind w:left="-115"/>
          </w:pPr>
        </w:p>
      </w:tc>
      <w:tc>
        <w:tcPr>
          <w:tcW w:w="3005" w:type="dxa"/>
        </w:tcPr>
        <w:p w14:paraId="1A4AD872" w14:textId="5595AEE3" w:rsidR="3D93C83F" w:rsidRDefault="3D93C83F" w:rsidP="3D93C83F">
          <w:pPr>
            <w:pStyle w:val="Header"/>
            <w:jc w:val="center"/>
          </w:pPr>
        </w:p>
      </w:tc>
      <w:tc>
        <w:tcPr>
          <w:tcW w:w="3005" w:type="dxa"/>
        </w:tcPr>
        <w:p w14:paraId="1FAA7158" w14:textId="6910DE2E" w:rsidR="3D93C83F" w:rsidRDefault="3D93C83F" w:rsidP="3D93C83F">
          <w:pPr>
            <w:pStyle w:val="Header"/>
            <w:ind w:right="-115"/>
            <w:jc w:val="right"/>
          </w:pPr>
        </w:p>
      </w:tc>
    </w:tr>
  </w:tbl>
  <w:p w14:paraId="6098BD30" w14:textId="77777777" w:rsidR="00A42F00" w:rsidRDefault="00A42F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1F97B" w14:textId="77777777" w:rsidR="0004117F" w:rsidRDefault="0004117F" w:rsidP="00403B72">
      <w:pPr>
        <w:spacing w:after="0" w:line="240" w:lineRule="auto"/>
      </w:pPr>
      <w:r>
        <w:separator/>
      </w:r>
    </w:p>
  </w:footnote>
  <w:footnote w:type="continuationSeparator" w:id="0">
    <w:p w14:paraId="12E45A97" w14:textId="77777777" w:rsidR="0004117F" w:rsidRDefault="0004117F" w:rsidP="00403B72">
      <w:pPr>
        <w:spacing w:after="0" w:line="240" w:lineRule="auto"/>
      </w:pPr>
      <w:r>
        <w:continuationSeparator/>
      </w:r>
    </w:p>
  </w:footnote>
  <w:footnote w:type="continuationNotice" w:id="1">
    <w:p w14:paraId="480F71F2" w14:textId="77777777" w:rsidR="0004117F" w:rsidRDefault="000411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D9EAD" w14:textId="6B5CC2CE" w:rsidR="00403B72" w:rsidRDefault="00403B72">
    <w:pPr>
      <w:pStyle w:val="Header"/>
    </w:pPr>
    <w:r>
      <w:rPr>
        <w:noProof/>
      </w:rPr>
      <mc:AlternateContent>
        <mc:Choice Requires="wps">
          <w:drawing>
            <wp:anchor distT="0" distB="0" distL="0" distR="0" simplePos="0" relativeHeight="251658241" behindDoc="0" locked="0" layoutInCell="1" allowOverlap="1" wp14:anchorId="60AA38E4" wp14:editId="768D9EFC">
              <wp:simplePos x="635" y="635"/>
              <wp:positionH relativeFrom="page">
                <wp:align>center</wp:align>
              </wp:positionH>
              <wp:positionV relativeFrom="page">
                <wp:align>top</wp:align>
              </wp:positionV>
              <wp:extent cx="459740" cy="357505"/>
              <wp:effectExtent l="0" t="0" r="16510" b="4445"/>
              <wp:wrapNone/>
              <wp:docPr id="186534364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FF935BC" w14:textId="168F7CB6"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AA38E4" id="_x0000_t202" coordsize="21600,21600" o:spt="202" path="m,l,21600r21600,l21600,xe">
              <v:stroke joinstyle="miter"/>
              <v:path gradientshapeok="t" o:connecttype="rect"/>
            </v:shapetype>
            <v:shape id="Text Box 2" o:spid="_x0000_s1026" type="#_x0000_t202" alt="OFFICIAL" style="position:absolute;margin-left:0;margin-top:0;width:36.2pt;height:28.1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CsCQIAABUEAAAOAAAAZHJzL2Uyb0RvYy54bWysU8Fu2zAMvQ/YPwi6L3a6el2NOEXWIsOA&#10;oC2QDj0rshQbkERBUmJnXz9KtpOt22nYRaZI+pF8fFrc9VqRo3C+BVPR+SynRBgOdWv2Ff3+sv7w&#10;mRIfmKmZAiMqehKe3i3fv1t0thRX0ICqhSMIYnzZ2Yo2IdgyyzxvhGZ+BlYYDEpwmgW8un1WO9Yh&#10;ulbZVZ5/yjpwtXXAhffofRiCdJnwpRQ8PEnpRSCqothbSKdL5y6e2XLByr1jtmn52Ab7hy40aw0W&#10;PUM9sMDIwbV/QOmWO/Agw4yDzkDKlos0A04zz99Ms22YFWkWJMfbM03+/8Hyx+PWPjsS+i/Q4wIj&#10;IZ31pUdnnKeXTscvdkowjhSezrSJPhCOzuvi9uYaIxxDH4ubIi8iSnb52TofvgrQJBoVdbiVRBY7&#10;bnwYUqeUWMvAulUqbUaZ3xyIGT3ZpcNohX7Xj23voD7hNA6GRXvL1y3W3DAfnpnDzWKbqNbwhIdU&#10;0FUURouSBtyPv/ljPhKOUUo6VEpFDUqZEvXN4CKiqJIxv82LHG9ucu8mwxz0PaD+5vgULE9mzAtq&#10;MqUD/Yo6XsVCGGKGY7mKhsm8D4Nk8R1wsVqlJNSPZWFjtpZH6MhTJPGlf2XOjkwHXNEjTDJi5RvC&#10;h9z4p7erQ0Da0zYipwORI9WovbTP8Z1Ecf96T1mX17z8CQAA//8DAFBLAwQUAAYACAAAACEAB2eg&#10;nNoAAAADAQAADwAAAGRycy9kb3ducmV2LnhtbEyPQU/CQBCF7yb+h82YeJNt0QKp3RJiwoEbgnoe&#10;umNb7c403QUqv97Vi14meXkv731TLEfXqRMNvhU2kE4SUMSV2JZrAy/79d0ClA/IFjthMvBFHpbl&#10;9VWBuZUzP9NpF2oVS9jnaKAJoc+19lVDDv1EeuLovcvgMEQ51NoOeI7lrtPTJJlphy3HhQZ7emqo&#10;+twdnYE2W0lI6XWz/nhzqaSX7Sa7bI25vRlXj6ACjeEvDD/4ER3KyHSQI1uvOgPxkfB7ozefPoA6&#10;GMhm96DLQv9nL78BAAD//wMAUEsBAi0AFAAGAAgAAAAhALaDOJL+AAAA4QEAABMAAAAAAAAAAAAA&#10;AAAAAAAAAFtDb250ZW50X1R5cGVzXS54bWxQSwECLQAUAAYACAAAACEAOP0h/9YAAACUAQAACwAA&#10;AAAAAAAAAAAAAAAvAQAAX3JlbHMvLnJlbHNQSwECLQAUAAYACAAAACEA1AKQrAkCAAAVBAAADgAA&#10;AAAAAAAAAAAAAAAuAgAAZHJzL2Uyb0RvYy54bWxQSwECLQAUAAYACAAAACEAB2egnNoAAAADAQAA&#10;DwAAAAAAAAAAAAAAAABjBAAAZHJzL2Rvd25yZXYueG1sUEsFBgAAAAAEAAQA8wAAAGoFAAAAAA==&#10;" filled="f" stroked="f">
              <v:textbox style="mso-fit-shape-to-text:t" inset="0,15pt,0,0">
                <w:txbxContent>
                  <w:p w14:paraId="7FF935BC" w14:textId="168F7CB6"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9CA2" w14:textId="77777777" w:rsidR="00CD04A3" w:rsidRDefault="00CD04A3" w:rsidP="6D65EB27">
    <w:pPr>
      <w:pStyle w:val="Header"/>
      <w:ind w:left="-1152"/>
      <w:rPr>
        <w:noProof/>
      </w:rPr>
    </w:pPr>
    <w:r>
      <w:rPr>
        <w:noProof/>
      </w:rPr>
      <w:drawing>
        <wp:anchor distT="0" distB="0" distL="114300" distR="114300" simplePos="0" relativeHeight="251659266" behindDoc="0" locked="0" layoutInCell="1" allowOverlap="1" wp14:anchorId="3E382E39" wp14:editId="485DA7AD">
          <wp:simplePos x="0" y="0"/>
          <wp:positionH relativeFrom="page">
            <wp:align>left</wp:align>
          </wp:positionH>
          <wp:positionV relativeFrom="paragraph">
            <wp:posOffset>-996950</wp:posOffset>
          </wp:positionV>
          <wp:extent cx="7552690" cy="1511300"/>
          <wp:effectExtent l="0" t="0" r="0" b="0"/>
          <wp:wrapSquare wrapText="bothSides"/>
          <wp:docPr id="1339519943"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19943" name="Picture 1" descr="A close up of a 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2690" cy="1511300"/>
                  </a:xfrm>
                  <a:prstGeom prst="rect">
                    <a:avLst/>
                  </a:prstGeom>
                </pic:spPr>
              </pic:pic>
            </a:graphicData>
          </a:graphic>
          <wp14:sizeRelH relativeFrom="margin">
            <wp14:pctWidth>0</wp14:pctWidth>
          </wp14:sizeRelH>
          <wp14:sizeRelV relativeFrom="margin">
            <wp14:pctHeight>0</wp14:pctHeight>
          </wp14:sizeRelV>
        </wp:anchor>
      </w:drawing>
    </w:r>
    <w:r w:rsidR="00A42F00">
      <w:rPr>
        <w:noProof/>
      </w:rPr>
      <w:ptab w:relativeTo="margin" w:alignment="center" w:leader="none"/>
    </w:r>
  </w:p>
  <w:p w14:paraId="4979221E" w14:textId="52D43171" w:rsidR="00403B72" w:rsidRDefault="00403B72" w:rsidP="6D65EB27">
    <w:pPr>
      <w:pStyle w:val="Header"/>
      <w:ind w:left="-1152"/>
    </w:pPr>
    <w:r>
      <w:rPr>
        <w:noProof/>
      </w:rPr>
      <mc:AlternateContent>
        <mc:Choice Requires="wps">
          <w:drawing>
            <wp:anchor distT="0" distB="0" distL="0" distR="0" simplePos="0" relativeHeight="251658242" behindDoc="0" locked="0" layoutInCell="1" allowOverlap="1" wp14:anchorId="4145563E" wp14:editId="4276744D">
              <wp:simplePos x="914400" y="447675"/>
              <wp:positionH relativeFrom="page">
                <wp:align>center</wp:align>
              </wp:positionH>
              <wp:positionV relativeFrom="page">
                <wp:align>top</wp:align>
              </wp:positionV>
              <wp:extent cx="459740" cy="357505"/>
              <wp:effectExtent l="0" t="0" r="16510" b="4445"/>
              <wp:wrapNone/>
              <wp:docPr id="15717925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5A0D449F" w14:textId="4A0E5C6E"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5563E"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8.1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00DAIAABwEAAAOAAAAZHJzL2Uyb0RvYy54bWysU8Fu2zAMvQ/YPwi6L3a6Zm2NOEXWIsOA&#10;oC2QDj0rshwbkERBYmJnXz9Kjpuu22nYRaZI+pF8fJrf9kazg/KhBVvy6STnTFkJVWt3Jf/xvPp0&#10;zVlAYSuhwaqSH1Xgt4uPH+adK9QFNKAr5RmB2FB0ruQNoiuyLMhGGREm4JSlYA3eCKSr32WVFx2h&#10;G51d5PmXrANfOQ9ShUDe+yHIFwm/rpXEx7oOCpkuOfWG6fTp3MYzW8xFsfPCNa08tSH+oQsjWktF&#10;X6HuBQq29+0fUKaVHgLUOJFgMqjrVqo0A00zzd9Ns2mEU2kWIie4V5rC/4OVD4eNe/IM+6/Q0wIj&#10;IZ0LRSBnnKevvYlf6pRRnCg8vtKmemSSnJezm6tLikgKfZ5dzfJZRMnOPzsf8JsCw6JRck9bSWSJ&#10;wzrgkDqmxFoWVq3WaTPa/uYgzOjJzh1GC/ttz9rqTfdbqI40lIdh38HJVUul1yLgk/C0YOqWRIuP&#10;dNQaupLDyeKsAf/zb/6YT7xTlLOOBFNyS4rmTH+3tI+orWRMb/JZTjc/urejYffmDkiGU3oRTiYz&#10;5qEezdqDeSE5L2MhCgkrqVzJcTTvcFAuPQeplsuURDJyAtd242SEjnRFLp/7F+HdiXCkTT3AqCZR&#10;vON9yI1/BrfcI7GflhKpHYg8MU4STGs9PZeo8bf3lHV+1ItfAAAA//8DAFBLAwQUAAYACAAAACEA&#10;B2egnNoAAAADAQAADwAAAGRycy9kb3ducmV2LnhtbEyPQU/CQBCF7yb+h82YeJNt0QKp3RJiwoEb&#10;gnoeumNb7c403QUqv97Vi14meXkv731TLEfXqRMNvhU2kE4SUMSV2JZrAy/79d0ClA/IFjthMvBF&#10;Hpbl9VWBuZUzP9NpF2oVS9jnaKAJoc+19lVDDv1EeuLovcvgMEQ51NoOeI7lrtPTJJlphy3HhQZ7&#10;emqo+twdnYE2W0lI6XWz/nhzqaSX7Sa7bI25vRlXj6ACjeEvDD/4ER3KyHSQI1uvOgPxkfB7ozef&#10;PoA6GMhm96DLQv9nL78BAAD//wMAUEsBAi0AFAAGAAgAAAAhALaDOJL+AAAA4QEAABMAAAAAAAAA&#10;AAAAAAAAAAAAAFtDb250ZW50X1R5cGVzXS54bWxQSwECLQAUAAYACAAAACEAOP0h/9YAAACUAQAA&#10;CwAAAAAAAAAAAAAAAAAvAQAAX3JlbHMvLnJlbHNQSwECLQAUAAYACAAAACEAGkaNNAwCAAAcBAAA&#10;DgAAAAAAAAAAAAAAAAAuAgAAZHJzL2Uyb0RvYy54bWxQSwECLQAUAAYACAAAACEAB2egnNoAAAAD&#10;AQAADwAAAAAAAAAAAAAAAABmBAAAZHJzL2Rvd25yZXYueG1sUEsFBgAAAAAEAAQA8wAAAG0FAAAA&#10;AA==&#10;" filled="f" stroked="f">
              <v:textbox style="mso-fit-shape-to-text:t" inset="0,15pt,0,0">
                <w:txbxContent>
                  <w:p w14:paraId="5A0D449F" w14:textId="4A0E5C6E"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2F7" w14:textId="02CB0A94" w:rsidR="00403B72" w:rsidRDefault="00403B72">
    <w:pPr>
      <w:pStyle w:val="Header"/>
    </w:pPr>
    <w:r>
      <w:rPr>
        <w:noProof/>
      </w:rPr>
      <mc:AlternateContent>
        <mc:Choice Requires="wps">
          <w:drawing>
            <wp:anchor distT="0" distB="0" distL="0" distR="0" simplePos="0" relativeHeight="251658240" behindDoc="0" locked="0" layoutInCell="1" allowOverlap="1" wp14:anchorId="42617801" wp14:editId="67D26969">
              <wp:simplePos x="635" y="635"/>
              <wp:positionH relativeFrom="page">
                <wp:align>center</wp:align>
              </wp:positionH>
              <wp:positionV relativeFrom="page">
                <wp:align>top</wp:align>
              </wp:positionV>
              <wp:extent cx="459740" cy="357505"/>
              <wp:effectExtent l="0" t="0" r="16510" b="4445"/>
              <wp:wrapNone/>
              <wp:docPr id="114520704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7505"/>
                      </a:xfrm>
                      <a:prstGeom prst="rect">
                        <a:avLst/>
                      </a:prstGeom>
                      <a:noFill/>
                      <a:ln>
                        <a:noFill/>
                      </a:ln>
                    </wps:spPr>
                    <wps:txbx>
                      <w:txbxContent>
                        <w:p w14:paraId="7972B5B1" w14:textId="40B13179"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17801" id="_x0000_t202" coordsize="21600,21600" o:spt="202" path="m,l,21600r21600,l21600,xe">
              <v:stroke joinstyle="miter"/>
              <v:path gradientshapeok="t" o:connecttype="rect"/>
            </v:shapetype>
            <v:shape id="Text Box 1" o:spid="_x0000_s1028" type="#_x0000_t202" alt="OFFICIAL" style="position:absolute;margin-left:0;margin-top:0;width:36.2pt;height:28.1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pyDgIAABwEAAAOAAAAZHJzL2Uyb0RvYy54bWysU8Fu2zAMvQ/YPwi6L3ayZl2NOEXWIsOA&#10;oi2QDj0rshQbkEVBYmJnXz9KjpOt22nYRaZI+pF8fFrc9q1hB+VDA7bk00nOmbISqsbuSv79Zf3h&#10;M2cBha2EAatKflSB3y7fv1t0rlAzqMFUyjMCsaHoXMlrRFdkWZC1akWYgFOWghp8K5CufpdVXnSE&#10;3ppsluefsg585TxIFQJ574cgXyZ8rZXEJ62DQmZKTr1hOn06t/HMlgtR7LxwdSNPbYh/6KIVjaWi&#10;Z6h7gYLtffMHVNtIDwE0TiS0GWjdSJVmoGmm+ZtpNrVwKs1C5AR3pin8P1j5eNi4Z8+w/wI9LTAS&#10;0rlQBHLGeXrt2/ilThnFicLjmTbVI5PkvJrfXF9RRFLo4/x6ns8jSnb52fmAXxW0LBol97SVRJY4&#10;PAQcUseUWMvCujEmbcbY3xyEGT3ZpcNoYb/tWVOVfDZ2v4XqSEN5GPYdnFw3VPpBBHwWnhZM3ZJo&#10;8YkObaArOZwszmrwP/7mj/nEO0U560gwJbekaM7MN0v7iNpKxvQmn+d086N7Oxp2394ByXBKL8LJ&#10;ZMY8NKOpPbSvJOdVLEQhYSWVKzmO5h0OyqXnINVqlZJIRk7gg904GaEjXZHLl/5VeHciHGlTjzCq&#10;SRRveB9y45/BrfZI7KelRGoHIk+MkwTTWk/PJWr813vKujzq5U8AAAD//wMAUEsDBBQABgAIAAAA&#10;IQAHZ6Cc2gAAAAMBAAAPAAAAZHJzL2Rvd25yZXYueG1sTI9BT8JAEIXvJv6HzZh4k23RAqndEmLC&#10;gRuCeh66Y1vtzjTdBSq/3tWLXiZ5eS/vfVMsR9epEw2+FTaQThJQxJXYlmsDL/v13QKUD8gWO2Ey&#10;8EUeluX1VYG5lTM/02kXahVL2OdooAmhz7X2VUMO/UR64ui9y+AwRDnU2g54juWu09MkmWmHLceF&#10;Bnt6aqj63B2dgTZbSUjpdbP+eHOppJftJrtsjbm9GVePoAKN4S8MP/gRHcrIdJAjW686A/GR8Huj&#10;N58+gDoYyGb3oMtC/2cvvwEAAP//AwBQSwECLQAUAAYACAAAACEAtoM4kv4AAADhAQAAEwAAAAAA&#10;AAAAAAAAAAAAAAAAW0NvbnRlbnRfVHlwZXNdLnhtbFBLAQItABQABgAIAAAAIQA4/SH/1gAAAJQB&#10;AAALAAAAAAAAAAAAAAAAAC8BAABfcmVscy8ucmVsc1BLAQItABQABgAIAAAAIQCth1pyDgIAABwE&#10;AAAOAAAAAAAAAAAAAAAAAC4CAABkcnMvZTJvRG9jLnhtbFBLAQItABQABgAIAAAAIQAHZ6Cc2gAA&#10;AAMBAAAPAAAAAAAAAAAAAAAAAGgEAABkcnMvZG93bnJldi54bWxQSwUGAAAAAAQABADzAAAAbwUA&#10;AAAA&#10;" filled="f" stroked="f">
              <v:textbox style="mso-fit-shape-to-text:t" inset="0,15pt,0,0">
                <w:txbxContent>
                  <w:p w14:paraId="7972B5B1" w14:textId="40B13179" w:rsidR="00403B72" w:rsidRPr="00403B72" w:rsidRDefault="00403B72" w:rsidP="00403B72">
                    <w:pPr>
                      <w:spacing w:after="0"/>
                      <w:rPr>
                        <w:rFonts w:ascii="Calibri" w:eastAsia="Calibri" w:hAnsi="Calibri" w:cs="Calibri"/>
                        <w:noProof/>
                        <w:color w:val="000000"/>
                        <w:sz w:val="20"/>
                        <w:szCs w:val="20"/>
                      </w:rPr>
                    </w:pPr>
                    <w:r w:rsidRPr="00403B72">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6F8EF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BC5C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CC408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6CD4F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F5388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C27F35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1560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433E15"/>
    <w:multiLevelType w:val="hybridMultilevel"/>
    <w:tmpl w:val="A826680C"/>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540065A"/>
    <w:multiLevelType w:val="hybridMultilevel"/>
    <w:tmpl w:val="B0542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6DF06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E52F2BE"/>
    <w:multiLevelType w:val="hybridMultilevel"/>
    <w:tmpl w:val="3C84EF28"/>
    <w:lvl w:ilvl="0" w:tplc="6A84D740">
      <w:start w:val="1"/>
      <w:numFmt w:val="bullet"/>
      <w:lvlText w:val=""/>
      <w:lvlJc w:val="left"/>
      <w:pPr>
        <w:ind w:left="720" w:hanging="360"/>
      </w:pPr>
      <w:rPr>
        <w:rFonts w:ascii="Symbol" w:hAnsi="Symbol" w:hint="default"/>
      </w:rPr>
    </w:lvl>
    <w:lvl w:ilvl="1" w:tplc="29E21098">
      <w:start w:val="1"/>
      <w:numFmt w:val="bullet"/>
      <w:lvlText w:val="o"/>
      <w:lvlJc w:val="left"/>
      <w:pPr>
        <w:ind w:left="1440" w:hanging="360"/>
      </w:pPr>
      <w:rPr>
        <w:rFonts w:ascii="Courier New" w:hAnsi="Courier New" w:hint="default"/>
      </w:rPr>
    </w:lvl>
    <w:lvl w:ilvl="2" w:tplc="1EE8120E">
      <w:start w:val="1"/>
      <w:numFmt w:val="bullet"/>
      <w:lvlText w:val=""/>
      <w:lvlJc w:val="left"/>
      <w:pPr>
        <w:ind w:left="2160" w:hanging="360"/>
      </w:pPr>
      <w:rPr>
        <w:rFonts w:ascii="Wingdings" w:hAnsi="Wingdings" w:hint="default"/>
      </w:rPr>
    </w:lvl>
    <w:lvl w:ilvl="3" w:tplc="29D886A0">
      <w:start w:val="1"/>
      <w:numFmt w:val="bullet"/>
      <w:lvlText w:val=""/>
      <w:lvlJc w:val="left"/>
      <w:pPr>
        <w:ind w:left="2880" w:hanging="360"/>
      </w:pPr>
      <w:rPr>
        <w:rFonts w:ascii="Symbol" w:hAnsi="Symbol" w:hint="default"/>
      </w:rPr>
    </w:lvl>
    <w:lvl w:ilvl="4" w:tplc="2C5C3288">
      <w:start w:val="1"/>
      <w:numFmt w:val="bullet"/>
      <w:lvlText w:val="o"/>
      <w:lvlJc w:val="left"/>
      <w:pPr>
        <w:ind w:left="3600" w:hanging="360"/>
      </w:pPr>
      <w:rPr>
        <w:rFonts w:ascii="Courier New" w:hAnsi="Courier New" w:hint="default"/>
      </w:rPr>
    </w:lvl>
    <w:lvl w:ilvl="5" w:tplc="DA266C68">
      <w:start w:val="1"/>
      <w:numFmt w:val="bullet"/>
      <w:lvlText w:val=""/>
      <w:lvlJc w:val="left"/>
      <w:pPr>
        <w:ind w:left="4320" w:hanging="360"/>
      </w:pPr>
      <w:rPr>
        <w:rFonts w:ascii="Wingdings" w:hAnsi="Wingdings" w:hint="default"/>
      </w:rPr>
    </w:lvl>
    <w:lvl w:ilvl="6" w:tplc="6EE26CD2">
      <w:start w:val="1"/>
      <w:numFmt w:val="bullet"/>
      <w:lvlText w:val=""/>
      <w:lvlJc w:val="left"/>
      <w:pPr>
        <w:ind w:left="5040" w:hanging="360"/>
      </w:pPr>
      <w:rPr>
        <w:rFonts w:ascii="Symbol" w:hAnsi="Symbol" w:hint="default"/>
      </w:rPr>
    </w:lvl>
    <w:lvl w:ilvl="7" w:tplc="2D4C1898">
      <w:start w:val="1"/>
      <w:numFmt w:val="bullet"/>
      <w:lvlText w:val="o"/>
      <w:lvlJc w:val="left"/>
      <w:pPr>
        <w:ind w:left="5760" w:hanging="360"/>
      </w:pPr>
      <w:rPr>
        <w:rFonts w:ascii="Courier New" w:hAnsi="Courier New" w:hint="default"/>
      </w:rPr>
    </w:lvl>
    <w:lvl w:ilvl="8" w:tplc="08B0B86C">
      <w:start w:val="1"/>
      <w:numFmt w:val="bullet"/>
      <w:lvlText w:val=""/>
      <w:lvlJc w:val="left"/>
      <w:pPr>
        <w:ind w:left="6480" w:hanging="360"/>
      </w:pPr>
      <w:rPr>
        <w:rFonts w:ascii="Wingdings" w:hAnsi="Wingdings" w:hint="default"/>
      </w:rPr>
    </w:lvl>
  </w:abstractNum>
  <w:abstractNum w:abstractNumId="11" w15:restartNumberingAfterBreak="0">
    <w:nsid w:val="0E68222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F3A49A4"/>
    <w:multiLevelType w:val="hybridMultilevel"/>
    <w:tmpl w:val="D7A45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AD01C"/>
    <w:multiLevelType w:val="hybridMultilevel"/>
    <w:tmpl w:val="06C85F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EDFAE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8A16FBE"/>
    <w:multiLevelType w:val="hybridMultilevel"/>
    <w:tmpl w:val="138419F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95494"/>
    <w:multiLevelType w:val="hybridMultilevel"/>
    <w:tmpl w:val="F1F83954"/>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830D34"/>
    <w:multiLevelType w:val="hybridMultilevel"/>
    <w:tmpl w:val="585C5E36"/>
    <w:lvl w:ilvl="0" w:tplc="D5E2E24C">
      <w:start w:val="1"/>
      <w:numFmt w:val="bullet"/>
      <w:lvlText w:val=""/>
      <w:lvlJc w:val="left"/>
      <w:pPr>
        <w:ind w:left="1440" w:hanging="360"/>
      </w:pPr>
      <w:rPr>
        <w:rFonts w:ascii="Symbol" w:hAnsi="Symbol"/>
      </w:rPr>
    </w:lvl>
    <w:lvl w:ilvl="1" w:tplc="0C22B03C">
      <w:start w:val="1"/>
      <w:numFmt w:val="bullet"/>
      <w:lvlText w:val=""/>
      <w:lvlJc w:val="left"/>
      <w:pPr>
        <w:ind w:left="1440" w:hanging="360"/>
      </w:pPr>
      <w:rPr>
        <w:rFonts w:ascii="Symbol" w:hAnsi="Symbol"/>
      </w:rPr>
    </w:lvl>
    <w:lvl w:ilvl="2" w:tplc="90AEF3C4">
      <w:start w:val="1"/>
      <w:numFmt w:val="bullet"/>
      <w:lvlText w:val=""/>
      <w:lvlJc w:val="left"/>
      <w:pPr>
        <w:ind w:left="1440" w:hanging="360"/>
      </w:pPr>
      <w:rPr>
        <w:rFonts w:ascii="Symbol" w:hAnsi="Symbol"/>
      </w:rPr>
    </w:lvl>
    <w:lvl w:ilvl="3" w:tplc="5E462F18">
      <w:start w:val="1"/>
      <w:numFmt w:val="bullet"/>
      <w:lvlText w:val=""/>
      <w:lvlJc w:val="left"/>
      <w:pPr>
        <w:ind w:left="1440" w:hanging="360"/>
      </w:pPr>
      <w:rPr>
        <w:rFonts w:ascii="Symbol" w:hAnsi="Symbol"/>
      </w:rPr>
    </w:lvl>
    <w:lvl w:ilvl="4" w:tplc="141CEFD8">
      <w:start w:val="1"/>
      <w:numFmt w:val="bullet"/>
      <w:lvlText w:val=""/>
      <w:lvlJc w:val="left"/>
      <w:pPr>
        <w:ind w:left="1440" w:hanging="360"/>
      </w:pPr>
      <w:rPr>
        <w:rFonts w:ascii="Symbol" w:hAnsi="Symbol"/>
      </w:rPr>
    </w:lvl>
    <w:lvl w:ilvl="5" w:tplc="B33456DA">
      <w:start w:val="1"/>
      <w:numFmt w:val="bullet"/>
      <w:lvlText w:val=""/>
      <w:lvlJc w:val="left"/>
      <w:pPr>
        <w:ind w:left="1440" w:hanging="360"/>
      </w:pPr>
      <w:rPr>
        <w:rFonts w:ascii="Symbol" w:hAnsi="Symbol"/>
      </w:rPr>
    </w:lvl>
    <w:lvl w:ilvl="6" w:tplc="3A64824E">
      <w:start w:val="1"/>
      <w:numFmt w:val="bullet"/>
      <w:lvlText w:val=""/>
      <w:lvlJc w:val="left"/>
      <w:pPr>
        <w:ind w:left="1440" w:hanging="360"/>
      </w:pPr>
      <w:rPr>
        <w:rFonts w:ascii="Symbol" w:hAnsi="Symbol"/>
      </w:rPr>
    </w:lvl>
    <w:lvl w:ilvl="7" w:tplc="7460EA5C">
      <w:start w:val="1"/>
      <w:numFmt w:val="bullet"/>
      <w:lvlText w:val=""/>
      <w:lvlJc w:val="left"/>
      <w:pPr>
        <w:ind w:left="1440" w:hanging="360"/>
      </w:pPr>
      <w:rPr>
        <w:rFonts w:ascii="Symbol" w:hAnsi="Symbol"/>
      </w:rPr>
    </w:lvl>
    <w:lvl w:ilvl="8" w:tplc="913AC028">
      <w:start w:val="1"/>
      <w:numFmt w:val="bullet"/>
      <w:lvlText w:val=""/>
      <w:lvlJc w:val="left"/>
      <w:pPr>
        <w:ind w:left="1440" w:hanging="360"/>
      </w:pPr>
      <w:rPr>
        <w:rFonts w:ascii="Symbol" w:hAnsi="Symbol"/>
      </w:rPr>
    </w:lvl>
  </w:abstractNum>
  <w:abstractNum w:abstractNumId="18" w15:restartNumberingAfterBreak="0">
    <w:nsid w:val="2F2B45A4"/>
    <w:multiLevelType w:val="hybridMultilevel"/>
    <w:tmpl w:val="B2D2D4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99377B"/>
    <w:multiLevelType w:val="hybridMultilevel"/>
    <w:tmpl w:val="91084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057860"/>
    <w:multiLevelType w:val="hybridMultilevel"/>
    <w:tmpl w:val="AB3482AA"/>
    <w:lvl w:ilvl="0" w:tplc="8D6E267C">
      <w:numFmt w:val="bullet"/>
      <w:lvlText w:val="-"/>
      <w:lvlJc w:val="left"/>
      <w:pPr>
        <w:ind w:left="1080" w:hanging="360"/>
      </w:pPr>
      <w:rPr>
        <w:rFonts w:ascii="Aptos" w:eastAsiaTheme="minorHAnsi"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689678F"/>
    <w:multiLevelType w:val="hybridMultilevel"/>
    <w:tmpl w:val="4370A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144B37"/>
    <w:multiLevelType w:val="hybridMultilevel"/>
    <w:tmpl w:val="8DA8F07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97BEEAF"/>
    <w:multiLevelType w:val="hybridMultilevel"/>
    <w:tmpl w:val="3B1288BA"/>
    <w:lvl w:ilvl="0" w:tplc="CB7E2816">
      <w:start w:val="1"/>
      <w:numFmt w:val="bullet"/>
      <w:lvlText w:val=""/>
      <w:lvlJc w:val="left"/>
      <w:pPr>
        <w:ind w:left="720" w:hanging="360"/>
      </w:pPr>
      <w:rPr>
        <w:rFonts w:ascii="Symbol" w:hAnsi="Symbol" w:hint="default"/>
      </w:rPr>
    </w:lvl>
    <w:lvl w:ilvl="1" w:tplc="4EE054A6">
      <w:start w:val="1"/>
      <w:numFmt w:val="bullet"/>
      <w:lvlText w:val="o"/>
      <w:lvlJc w:val="left"/>
      <w:pPr>
        <w:ind w:left="1440" w:hanging="360"/>
      </w:pPr>
      <w:rPr>
        <w:rFonts w:ascii="Courier New" w:hAnsi="Courier New" w:hint="default"/>
      </w:rPr>
    </w:lvl>
    <w:lvl w:ilvl="2" w:tplc="F724D680">
      <w:start w:val="1"/>
      <w:numFmt w:val="bullet"/>
      <w:lvlText w:val=""/>
      <w:lvlJc w:val="left"/>
      <w:pPr>
        <w:ind w:left="2160" w:hanging="360"/>
      </w:pPr>
      <w:rPr>
        <w:rFonts w:ascii="Wingdings" w:hAnsi="Wingdings" w:hint="default"/>
      </w:rPr>
    </w:lvl>
    <w:lvl w:ilvl="3" w:tplc="8EE8BCC0">
      <w:start w:val="1"/>
      <w:numFmt w:val="bullet"/>
      <w:lvlText w:val=""/>
      <w:lvlJc w:val="left"/>
      <w:pPr>
        <w:ind w:left="2880" w:hanging="360"/>
      </w:pPr>
      <w:rPr>
        <w:rFonts w:ascii="Symbol" w:hAnsi="Symbol" w:hint="default"/>
      </w:rPr>
    </w:lvl>
    <w:lvl w:ilvl="4" w:tplc="9F74B86E">
      <w:start w:val="1"/>
      <w:numFmt w:val="bullet"/>
      <w:lvlText w:val="o"/>
      <w:lvlJc w:val="left"/>
      <w:pPr>
        <w:ind w:left="3600" w:hanging="360"/>
      </w:pPr>
      <w:rPr>
        <w:rFonts w:ascii="Courier New" w:hAnsi="Courier New" w:hint="default"/>
      </w:rPr>
    </w:lvl>
    <w:lvl w:ilvl="5" w:tplc="DB12E09C">
      <w:start w:val="1"/>
      <w:numFmt w:val="bullet"/>
      <w:lvlText w:val=""/>
      <w:lvlJc w:val="left"/>
      <w:pPr>
        <w:ind w:left="4320" w:hanging="360"/>
      </w:pPr>
      <w:rPr>
        <w:rFonts w:ascii="Wingdings" w:hAnsi="Wingdings" w:hint="default"/>
      </w:rPr>
    </w:lvl>
    <w:lvl w:ilvl="6" w:tplc="590C9EC0">
      <w:start w:val="1"/>
      <w:numFmt w:val="bullet"/>
      <w:lvlText w:val=""/>
      <w:lvlJc w:val="left"/>
      <w:pPr>
        <w:ind w:left="5040" w:hanging="360"/>
      </w:pPr>
      <w:rPr>
        <w:rFonts w:ascii="Symbol" w:hAnsi="Symbol" w:hint="default"/>
      </w:rPr>
    </w:lvl>
    <w:lvl w:ilvl="7" w:tplc="BF0223F6">
      <w:start w:val="1"/>
      <w:numFmt w:val="bullet"/>
      <w:lvlText w:val="o"/>
      <w:lvlJc w:val="left"/>
      <w:pPr>
        <w:ind w:left="5760" w:hanging="360"/>
      </w:pPr>
      <w:rPr>
        <w:rFonts w:ascii="Courier New" w:hAnsi="Courier New" w:hint="default"/>
      </w:rPr>
    </w:lvl>
    <w:lvl w:ilvl="8" w:tplc="1CB48F0E">
      <w:start w:val="1"/>
      <w:numFmt w:val="bullet"/>
      <w:lvlText w:val=""/>
      <w:lvlJc w:val="left"/>
      <w:pPr>
        <w:ind w:left="6480" w:hanging="360"/>
      </w:pPr>
      <w:rPr>
        <w:rFonts w:ascii="Wingdings" w:hAnsi="Wingdings" w:hint="default"/>
      </w:rPr>
    </w:lvl>
  </w:abstractNum>
  <w:abstractNum w:abstractNumId="24" w15:restartNumberingAfterBreak="0">
    <w:nsid w:val="3D454156"/>
    <w:multiLevelType w:val="hybridMultilevel"/>
    <w:tmpl w:val="6C74F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F8AB654"/>
    <w:multiLevelType w:val="hybridMultilevel"/>
    <w:tmpl w:val="7F321356"/>
    <w:lvl w:ilvl="0" w:tplc="4EC6584A">
      <w:start w:val="1"/>
      <w:numFmt w:val="bullet"/>
      <w:lvlText w:val=""/>
      <w:lvlJc w:val="left"/>
      <w:pPr>
        <w:ind w:left="720" w:hanging="360"/>
      </w:pPr>
      <w:rPr>
        <w:rFonts w:ascii="Symbol" w:hAnsi="Symbol" w:hint="default"/>
      </w:rPr>
    </w:lvl>
    <w:lvl w:ilvl="1" w:tplc="9154B3FA">
      <w:start w:val="1"/>
      <w:numFmt w:val="bullet"/>
      <w:lvlText w:val="o"/>
      <w:lvlJc w:val="left"/>
      <w:pPr>
        <w:ind w:left="1440" w:hanging="360"/>
      </w:pPr>
      <w:rPr>
        <w:rFonts w:ascii="Courier New" w:hAnsi="Courier New" w:hint="default"/>
      </w:rPr>
    </w:lvl>
    <w:lvl w:ilvl="2" w:tplc="008A2D70">
      <w:start w:val="1"/>
      <w:numFmt w:val="bullet"/>
      <w:lvlText w:val=""/>
      <w:lvlJc w:val="left"/>
      <w:pPr>
        <w:ind w:left="2160" w:hanging="360"/>
      </w:pPr>
      <w:rPr>
        <w:rFonts w:ascii="Wingdings" w:hAnsi="Wingdings" w:hint="default"/>
      </w:rPr>
    </w:lvl>
    <w:lvl w:ilvl="3" w:tplc="A4E20C1E">
      <w:start w:val="1"/>
      <w:numFmt w:val="bullet"/>
      <w:lvlText w:val=""/>
      <w:lvlJc w:val="left"/>
      <w:pPr>
        <w:ind w:left="2880" w:hanging="360"/>
      </w:pPr>
      <w:rPr>
        <w:rFonts w:ascii="Symbol" w:hAnsi="Symbol" w:hint="default"/>
      </w:rPr>
    </w:lvl>
    <w:lvl w:ilvl="4" w:tplc="57EC9226">
      <w:start w:val="1"/>
      <w:numFmt w:val="bullet"/>
      <w:lvlText w:val="o"/>
      <w:lvlJc w:val="left"/>
      <w:pPr>
        <w:ind w:left="3600" w:hanging="360"/>
      </w:pPr>
      <w:rPr>
        <w:rFonts w:ascii="Courier New" w:hAnsi="Courier New" w:hint="default"/>
      </w:rPr>
    </w:lvl>
    <w:lvl w:ilvl="5" w:tplc="41F00A5A">
      <w:start w:val="1"/>
      <w:numFmt w:val="bullet"/>
      <w:lvlText w:val=""/>
      <w:lvlJc w:val="left"/>
      <w:pPr>
        <w:ind w:left="4320" w:hanging="360"/>
      </w:pPr>
      <w:rPr>
        <w:rFonts w:ascii="Wingdings" w:hAnsi="Wingdings" w:hint="default"/>
      </w:rPr>
    </w:lvl>
    <w:lvl w:ilvl="6" w:tplc="5A9A4498">
      <w:start w:val="1"/>
      <w:numFmt w:val="bullet"/>
      <w:lvlText w:val=""/>
      <w:lvlJc w:val="left"/>
      <w:pPr>
        <w:ind w:left="5040" w:hanging="360"/>
      </w:pPr>
      <w:rPr>
        <w:rFonts w:ascii="Symbol" w:hAnsi="Symbol" w:hint="default"/>
      </w:rPr>
    </w:lvl>
    <w:lvl w:ilvl="7" w:tplc="C996F6C0">
      <w:start w:val="1"/>
      <w:numFmt w:val="bullet"/>
      <w:lvlText w:val="o"/>
      <w:lvlJc w:val="left"/>
      <w:pPr>
        <w:ind w:left="5760" w:hanging="360"/>
      </w:pPr>
      <w:rPr>
        <w:rFonts w:ascii="Courier New" w:hAnsi="Courier New" w:hint="default"/>
      </w:rPr>
    </w:lvl>
    <w:lvl w:ilvl="8" w:tplc="DCB21AFC">
      <w:start w:val="1"/>
      <w:numFmt w:val="bullet"/>
      <w:lvlText w:val=""/>
      <w:lvlJc w:val="left"/>
      <w:pPr>
        <w:ind w:left="6480" w:hanging="360"/>
      </w:pPr>
      <w:rPr>
        <w:rFonts w:ascii="Wingdings" w:hAnsi="Wingdings" w:hint="default"/>
      </w:rPr>
    </w:lvl>
  </w:abstractNum>
  <w:abstractNum w:abstractNumId="26" w15:restartNumberingAfterBreak="0">
    <w:nsid w:val="40D607BD"/>
    <w:multiLevelType w:val="multilevel"/>
    <w:tmpl w:val="2FECF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403AAB"/>
    <w:multiLevelType w:val="hybridMultilevel"/>
    <w:tmpl w:val="EA5C5C5A"/>
    <w:lvl w:ilvl="0" w:tplc="FFFFFFFF">
      <w:start w:val="1"/>
      <w:numFmt w:val="bullet"/>
      <w:lvlText w:val="•"/>
      <w:lvlJc w:val="left"/>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D21108"/>
    <w:multiLevelType w:val="hybridMultilevel"/>
    <w:tmpl w:val="3BC2D9C2"/>
    <w:lvl w:ilvl="0" w:tplc="8D6E267C">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9" w15:restartNumberingAfterBreak="0">
    <w:nsid w:val="5C9E6826"/>
    <w:multiLevelType w:val="hybridMultilevel"/>
    <w:tmpl w:val="975C41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38938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FD46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A1A2F60"/>
    <w:multiLevelType w:val="hybridMultilevel"/>
    <w:tmpl w:val="8840A670"/>
    <w:lvl w:ilvl="0" w:tplc="2B825F04">
      <w:numFmt w:val="bullet"/>
      <w:lvlText w:val="•"/>
      <w:lvlJc w:val="left"/>
      <w:pPr>
        <w:ind w:left="36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7FCD2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5719279">
    <w:abstractNumId w:val="11"/>
  </w:num>
  <w:num w:numId="2" w16cid:durableId="2044817840">
    <w:abstractNumId w:val="1"/>
  </w:num>
  <w:num w:numId="3" w16cid:durableId="1319918165">
    <w:abstractNumId w:val="33"/>
  </w:num>
  <w:num w:numId="4" w16cid:durableId="914587321">
    <w:abstractNumId w:val="3"/>
  </w:num>
  <w:num w:numId="5" w16cid:durableId="1296302125">
    <w:abstractNumId w:val="9"/>
  </w:num>
  <w:num w:numId="6" w16cid:durableId="1993753170">
    <w:abstractNumId w:val="14"/>
  </w:num>
  <w:num w:numId="7" w16cid:durableId="2002270114">
    <w:abstractNumId w:val="4"/>
  </w:num>
  <w:num w:numId="8" w16cid:durableId="1855924936">
    <w:abstractNumId w:val="0"/>
  </w:num>
  <w:num w:numId="9" w16cid:durableId="1663199235">
    <w:abstractNumId w:val="6"/>
  </w:num>
  <w:num w:numId="10" w16cid:durableId="2439104">
    <w:abstractNumId w:val="30"/>
  </w:num>
  <w:num w:numId="11" w16cid:durableId="190268136">
    <w:abstractNumId w:val="5"/>
  </w:num>
  <w:num w:numId="12" w16cid:durableId="46342774">
    <w:abstractNumId w:val="13"/>
  </w:num>
  <w:num w:numId="13" w16cid:durableId="1346516583">
    <w:abstractNumId w:val="2"/>
  </w:num>
  <w:num w:numId="14" w16cid:durableId="1178230666">
    <w:abstractNumId w:val="31"/>
  </w:num>
  <w:num w:numId="15" w16cid:durableId="60376119">
    <w:abstractNumId w:val="24"/>
  </w:num>
  <w:num w:numId="16" w16cid:durableId="2068409101">
    <w:abstractNumId w:val="7"/>
  </w:num>
  <w:num w:numId="17" w16cid:durableId="554512596">
    <w:abstractNumId w:val="32"/>
  </w:num>
  <w:num w:numId="18" w16cid:durableId="170797482">
    <w:abstractNumId w:val="16"/>
  </w:num>
  <w:num w:numId="19" w16cid:durableId="542711850">
    <w:abstractNumId w:val="15"/>
  </w:num>
  <w:num w:numId="20" w16cid:durableId="74984398">
    <w:abstractNumId w:val="22"/>
  </w:num>
  <w:num w:numId="21" w16cid:durableId="230845758">
    <w:abstractNumId w:val="27"/>
  </w:num>
  <w:num w:numId="22" w16cid:durableId="463889342">
    <w:abstractNumId w:val="19"/>
  </w:num>
  <w:num w:numId="23" w16cid:durableId="1975328566">
    <w:abstractNumId w:val="8"/>
  </w:num>
  <w:num w:numId="24" w16cid:durableId="1816607291">
    <w:abstractNumId w:val="21"/>
  </w:num>
  <w:num w:numId="25" w16cid:durableId="1272473506">
    <w:abstractNumId w:val="12"/>
  </w:num>
  <w:num w:numId="26" w16cid:durableId="1977561826">
    <w:abstractNumId w:val="26"/>
  </w:num>
  <w:num w:numId="27" w16cid:durableId="1708141927">
    <w:abstractNumId w:val="25"/>
  </w:num>
  <w:num w:numId="28" w16cid:durableId="1206911866">
    <w:abstractNumId w:val="10"/>
  </w:num>
  <w:num w:numId="29" w16cid:durableId="1149596085">
    <w:abstractNumId w:val="23"/>
  </w:num>
  <w:num w:numId="30" w16cid:durableId="1212620913">
    <w:abstractNumId w:val="20"/>
  </w:num>
  <w:num w:numId="31" w16cid:durableId="1123187070">
    <w:abstractNumId w:val="18"/>
  </w:num>
  <w:num w:numId="32" w16cid:durableId="1977056333">
    <w:abstractNumId w:val="29"/>
  </w:num>
  <w:num w:numId="33" w16cid:durableId="491456330">
    <w:abstractNumId w:val="28"/>
  </w:num>
  <w:num w:numId="34" w16cid:durableId="4137473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B72"/>
    <w:rsid w:val="00000811"/>
    <w:rsid w:val="00001023"/>
    <w:rsid w:val="00002984"/>
    <w:rsid w:val="00005F24"/>
    <w:rsid w:val="000063A8"/>
    <w:rsid w:val="000064F0"/>
    <w:rsid w:val="00012B42"/>
    <w:rsid w:val="00012CB4"/>
    <w:rsid w:val="000141F3"/>
    <w:rsid w:val="00014D18"/>
    <w:rsid w:val="000155DF"/>
    <w:rsid w:val="000174D4"/>
    <w:rsid w:val="000174DC"/>
    <w:rsid w:val="00020EAB"/>
    <w:rsid w:val="00025B9A"/>
    <w:rsid w:val="00032061"/>
    <w:rsid w:val="00035950"/>
    <w:rsid w:val="000366D0"/>
    <w:rsid w:val="0004117F"/>
    <w:rsid w:val="000411D8"/>
    <w:rsid w:val="00044684"/>
    <w:rsid w:val="00045058"/>
    <w:rsid w:val="00045672"/>
    <w:rsid w:val="00045A68"/>
    <w:rsid w:val="000479E9"/>
    <w:rsid w:val="00047BD4"/>
    <w:rsid w:val="00047C3E"/>
    <w:rsid w:val="00050297"/>
    <w:rsid w:val="0005056A"/>
    <w:rsid w:val="00051145"/>
    <w:rsid w:val="00052721"/>
    <w:rsid w:val="000578D7"/>
    <w:rsid w:val="00057F87"/>
    <w:rsid w:val="00061055"/>
    <w:rsid w:val="00062112"/>
    <w:rsid w:val="00063D39"/>
    <w:rsid w:val="00063F3F"/>
    <w:rsid w:val="00064433"/>
    <w:rsid w:val="00067580"/>
    <w:rsid w:val="000704BC"/>
    <w:rsid w:val="0007167C"/>
    <w:rsid w:val="000739FD"/>
    <w:rsid w:val="00075075"/>
    <w:rsid w:val="00076A7E"/>
    <w:rsid w:val="00076DC9"/>
    <w:rsid w:val="00081425"/>
    <w:rsid w:val="00081E93"/>
    <w:rsid w:val="00083EF4"/>
    <w:rsid w:val="000849BB"/>
    <w:rsid w:val="00084FED"/>
    <w:rsid w:val="00085E1D"/>
    <w:rsid w:val="00087C3A"/>
    <w:rsid w:val="000916F4"/>
    <w:rsid w:val="000928C7"/>
    <w:rsid w:val="000933AF"/>
    <w:rsid w:val="000933DE"/>
    <w:rsid w:val="000A1E23"/>
    <w:rsid w:val="000A2B89"/>
    <w:rsid w:val="000A3731"/>
    <w:rsid w:val="000A3AE8"/>
    <w:rsid w:val="000A72B8"/>
    <w:rsid w:val="000A79E1"/>
    <w:rsid w:val="000A7E4E"/>
    <w:rsid w:val="000B3A75"/>
    <w:rsid w:val="000B3EFC"/>
    <w:rsid w:val="000B44D0"/>
    <w:rsid w:val="000B5F5D"/>
    <w:rsid w:val="000B7F6B"/>
    <w:rsid w:val="000C20C6"/>
    <w:rsid w:val="000C2BD8"/>
    <w:rsid w:val="000C54A6"/>
    <w:rsid w:val="000C671D"/>
    <w:rsid w:val="000C7A57"/>
    <w:rsid w:val="000D122E"/>
    <w:rsid w:val="000D3C15"/>
    <w:rsid w:val="000D3EC1"/>
    <w:rsid w:val="000E1C7E"/>
    <w:rsid w:val="000E3946"/>
    <w:rsid w:val="000E75C8"/>
    <w:rsid w:val="000E7885"/>
    <w:rsid w:val="000F1348"/>
    <w:rsid w:val="000F17E5"/>
    <w:rsid w:val="000F2FE1"/>
    <w:rsid w:val="000F4BF4"/>
    <w:rsid w:val="00101E37"/>
    <w:rsid w:val="00104B86"/>
    <w:rsid w:val="00105905"/>
    <w:rsid w:val="00111AA3"/>
    <w:rsid w:val="00113D4F"/>
    <w:rsid w:val="00114B7E"/>
    <w:rsid w:val="0011794D"/>
    <w:rsid w:val="00117DB0"/>
    <w:rsid w:val="001264CF"/>
    <w:rsid w:val="001309E6"/>
    <w:rsid w:val="0013112B"/>
    <w:rsid w:val="00132852"/>
    <w:rsid w:val="0013363C"/>
    <w:rsid w:val="001337B0"/>
    <w:rsid w:val="001351BE"/>
    <w:rsid w:val="001351ED"/>
    <w:rsid w:val="001441F3"/>
    <w:rsid w:val="001473EC"/>
    <w:rsid w:val="00150409"/>
    <w:rsid w:val="0015064C"/>
    <w:rsid w:val="001543FF"/>
    <w:rsid w:val="00154616"/>
    <w:rsid w:val="001558EA"/>
    <w:rsid w:val="00155D8B"/>
    <w:rsid w:val="00156411"/>
    <w:rsid w:val="00160DB0"/>
    <w:rsid w:val="00164C7D"/>
    <w:rsid w:val="001661B5"/>
    <w:rsid w:val="00166A63"/>
    <w:rsid w:val="00166DE8"/>
    <w:rsid w:val="0016715E"/>
    <w:rsid w:val="0017349C"/>
    <w:rsid w:val="00173815"/>
    <w:rsid w:val="00176FE6"/>
    <w:rsid w:val="00177CB9"/>
    <w:rsid w:val="00185A2C"/>
    <w:rsid w:val="00191B87"/>
    <w:rsid w:val="001940F1"/>
    <w:rsid w:val="00194471"/>
    <w:rsid w:val="00194B2D"/>
    <w:rsid w:val="0019633F"/>
    <w:rsid w:val="001A121B"/>
    <w:rsid w:val="001A309A"/>
    <w:rsid w:val="001A3FE8"/>
    <w:rsid w:val="001B03B1"/>
    <w:rsid w:val="001B160F"/>
    <w:rsid w:val="001B2C41"/>
    <w:rsid w:val="001B354A"/>
    <w:rsid w:val="001B35E9"/>
    <w:rsid w:val="001B3B5D"/>
    <w:rsid w:val="001B3FA2"/>
    <w:rsid w:val="001B66E3"/>
    <w:rsid w:val="001C0138"/>
    <w:rsid w:val="001C22B6"/>
    <w:rsid w:val="001C58F2"/>
    <w:rsid w:val="001D10CD"/>
    <w:rsid w:val="001D2712"/>
    <w:rsid w:val="001D4B1A"/>
    <w:rsid w:val="001D510A"/>
    <w:rsid w:val="001D7AFF"/>
    <w:rsid w:val="001E3374"/>
    <w:rsid w:val="001E40FE"/>
    <w:rsid w:val="001E4C27"/>
    <w:rsid w:val="001E6B6F"/>
    <w:rsid w:val="001F1E4D"/>
    <w:rsid w:val="00202FBA"/>
    <w:rsid w:val="002048BC"/>
    <w:rsid w:val="002061A5"/>
    <w:rsid w:val="002100BF"/>
    <w:rsid w:val="00211199"/>
    <w:rsid w:val="00212559"/>
    <w:rsid w:val="0021320C"/>
    <w:rsid w:val="002134E2"/>
    <w:rsid w:val="002155A6"/>
    <w:rsid w:val="00220592"/>
    <w:rsid w:val="0022186A"/>
    <w:rsid w:val="002221DD"/>
    <w:rsid w:val="002223E9"/>
    <w:rsid w:val="00224129"/>
    <w:rsid w:val="0022438C"/>
    <w:rsid w:val="00227407"/>
    <w:rsid w:val="00231F18"/>
    <w:rsid w:val="002359C4"/>
    <w:rsid w:val="00236486"/>
    <w:rsid w:val="00240E5F"/>
    <w:rsid w:val="002432BB"/>
    <w:rsid w:val="0024435F"/>
    <w:rsid w:val="00247462"/>
    <w:rsid w:val="00252DA8"/>
    <w:rsid w:val="00253196"/>
    <w:rsid w:val="002537E1"/>
    <w:rsid w:val="002540EF"/>
    <w:rsid w:val="00254741"/>
    <w:rsid w:val="00255689"/>
    <w:rsid w:val="0025646B"/>
    <w:rsid w:val="0025791E"/>
    <w:rsid w:val="002601DE"/>
    <w:rsid w:val="002607CB"/>
    <w:rsid w:val="00261935"/>
    <w:rsid w:val="00262EB1"/>
    <w:rsid w:val="00263868"/>
    <w:rsid w:val="0026419E"/>
    <w:rsid w:val="0026511C"/>
    <w:rsid w:val="002678FC"/>
    <w:rsid w:val="00272BED"/>
    <w:rsid w:val="002733B8"/>
    <w:rsid w:val="0028079D"/>
    <w:rsid w:val="002821E6"/>
    <w:rsid w:val="00282F05"/>
    <w:rsid w:val="00283FA5"/>
    <w:rsid w:val="002875FF"/>
    <w:rsid w:val="00287FE1"/>
    <w:rsid w:val="00290103"/>
    <w:rsid w:val="002901D8"/>
    <w:rsid w:val="00290FA7"/>
    <w:rsid w:val="00291D1E"/>
    <w:rsid w:val="002921DD"/>
    <w:rsid w:val="00294066"/>
    <w:rsid w:val="002955D4"/>
    <w:rsid w:val="002A159F"/>
    <w:rsid w:val="002A1CB9"/>
    <w:rsid w:val="002A2FF3"/>
    <w:rsid w:val="002A3018"/>
    <w:rsid w:val="002A4B4C"/>
    <w:rsid w:val="002A6024"/>
    <w:rsid w:val="002A78C6"/>
    <w:rsid w:val="002B2D7B"/>
    <w:rsid w:val="002B57C6"/>
    <w:rsid w:val="002C15A0"/>
    <w:rsid w:val="002C2ADF"/>
    <w:rsid w:val="002C5057"/>
    <w:rsid w:val="002D0B0D"/>
    <w:rsid w:val="002D3B0C"/>
    <w:rsid w:val="002D5B33"/>
    <w:rsid w:val="002E123F"/>
    <w:rsid w:val="002E159E"/>
    <w:rsid w:val="002E1BA8"/>
    <w:rsid w:val="002E3D1F"/>
    <w:rsid w:val="002E52A3"/>
    <w:rsid w:val="002E651A"/>
    <w:rsid w:val="002F037F"/>
    <w:rsid w:val="00300204"/>
    <w:rsid w:val="00302B26"/>
    <w:rsid w:val="0030421F"/>
    <w:rsid w:val="003053D4"/>
    <w:rsid w:val="003056D8"/>
    <w:rsid w:val="00305E68"/>
    <w:rsid w:val="003062B9"/>
    <w:rsid w:val="00317162"/>
    <w:rsid w:val="003268C2"/>
    <w:rsid w:val="00327E5B"/>
    <w:rsid w:val="00330538"/>
    <w:rsid w:val="00330ED0"/>
    <w:rsid w:val="003348A1"/>
    <w:rsid w:val="00337898"/>
    <w:rsid w:val="003400FC"/>
    <w:rsid w:val="00342511"/>
    <w:rsid w:val="003441B9"/>
    <w:rsid w:val="003444CA"/>
    <w:rsid w:val="00345039"/>
    <w:rsid w:val="00345794"/>
    <w:rsid w:val="00350385"/>
    <w:rsid w:val="0035121D"/>
    <w:rsid w:val="003525F2"/>
    <w:rsid w:val="00352C43"/>
    <w:rsid w:val="003536C5"/>
    <w:rsid w:val="00354B72"/>
    <w:rsid w:val="00360CFC"/>
    <w:rsid w:val="00362639"/>
    <w:rsid w:val="00364843"/>
    <w:rsid w:val="00365170"/>
    <w:rsid w:val="00365F81"/>
    <w:rsid w:val="003664A9"/>
    <w:rsid w:val="0037128D"/>
    <w:rsid w:val="00371826"/>
    <w:rsid w:val="00373AD4"/>
    <w:rsid w:val="003761F7"/>
    <w:rsid w:val="00377B0D"/>
    <w:rsid w:val="00380824"/>
    <w:rsid w:val="003812A2"/>
    <w:rsid w:val="00381B5E"/>
    <w:rsid w:val="0038591E"/>
    <w:rsid w:val="00386A73"/>
    <w:rsid w:val="00390DCC"/>
    <w:rsid w:val="00391C67"/>
    <w:rsid w:val="003925E3"/>
    <w:rsid w:val="003951C8"/>
    <w:rsid w:val="00396A41"/>
    <w:rsid w:val="003A14EB"/>
    <w:rsid w:val="003A24FB"/>
    <w:rsid w:val="003B2EFA"/>
    <w:rsid w:val="003B40D8"/>
    <w:rsid w:val="003B75DF"/>
    <w:rsid w:val="003C5976"/>
    <w:rsid w:val="003D70A4"/>
    <w:rsid w:val="003E07CF"/>
    <w:rsid w:val="003E3BA6"/>
    <w:rsid w:val="003E5064"/>
    <w:rsid w:val="003E6C6D"/>
    <w:rsid w:val="003F1B88"/>
    <w:rsid w:val="003F2405"/>
    <w:rsid w:val="003F2C5F"/>
    <w:rsid w:val="003F3E92"/>
    <w:rsid w:val="003F46C4"/>
    <w:rsid w:val="003F5A99"/>
    <w:rsid w:val="003F687B"/>
    <w:rsid w:val="003F6907"/>
    <w:rsid w:val="004026BC"/>
    <w:rsid w:val="00403B72"/>
    <w:rsid w:val="00406DB5"/>
    <w:rsid w:val="0040704C"/>
    <w:rsid w:val="00407DE5"/>
    <w:rsid w:val="00407E16"/>
    <w:rsid w:val="0041008E"/>
    <w:rsid w:val="00414B36"/>
    <w:rsid w:val="00415013"/>
    <w:rsid w:val="004177FD"/>
    <w:rsid w:val="00420923"/>
    <w:rsid w:val="004210C9"/>
    <w:rsid w:val="00422E91"/>
    <w:rsid w:val="004242D3"/>
    <w:rsid w:val="00425FFD"/>
    <w:rsid w:val="004261A2"/>
    <w:rsid w:val="004307C5"/>
    <w:rsid w:val="00431E8A"/>
    <w:rsid w:val="00432E9B"/>
    <w:rsid w:val="00433203"/>
    <w:rsid w:val="00434276"/>
    <w:rsid w:val="00434A47"/>
    <w:rsid w:val="004375ED"/>
    <w:rsid w:val="0043785B"/>
    <w:rsid w:val="00437B14"/>
    <w:rsid w:val="0044022B"/>
    <w:rsid w:val="00446000"/>
    <w:rsid w:val="004462BE"/>
    <w:rsid w:val="004525A2"/>
    <w:rsid w:val="0045266C"/>
    <w:rsid w:val="00456A10"/>
    <w:rsid w:val="00456AF9"/>
    <w:rsid w:val="004605B3"/>
    <w:rsid w:val="0046072F"/>
    <w:rsid w:val="00460910"/>
    <w:rsid w:val="0046243D"/>
    <w:rsid w:val="0046324C"/>
    <w:rsid w:val="004634C6"/>
    <w:rsid w:val="00467517"/>
    <w:rsid w:val="0046787D"/>
    <w:rsid w:val="00473F1B"/>
    <w:rsid w:val="00474DE4"/>
    <w:rsid w:val="00480B68"/>
    <w:rsid w:val="00481B06"/>
    <w:rsid w:val="00484666"/>
    <w:rsid w:val="00484D6D"/>
    <w:rsid w:val="00485331"/>
    <w:rsid w:val="00487526"/>
    <w:rsid w:val="00487796"/>
    <w:rsid w:val="004878F5"/>
    <w:rsid w:val="004915F8"/>
    <w:rsid w:val="00491C8E"/>
    <w:rsid w:val="0049324A"/>
    <w:rsid w:val="004974A2"/>
    <w:rsid w:val="00497525"/>
    <w:rsid w:val="004A1630"/>
    <w:rsid w:val="004A5A20"/>
    <w:rsid w:val="004B1280"/>
    <w:rsid w:val="004B1C8E"/>
    <w:rsid w:val="004B2928"/>
    <w:rsid w:val="004B3461"/>
    <w:rsid w:val="004C2C64"/>
    <w:rsid w:val="004C3AD2"/>
    <w:rsid w:val="004C5453"/>
    <w:rsid w:val="004C7DC5"/>
    <w:rsid w:val="004D3342"/>
    <w:rsid w:val="004D50CD"/>
    <w:rsid w:val="004D58CC"/>
    <w:rsid w:val="004D65CA"/>
    <w:rsid w:val="004D73BA"/>
    <w:rsid w:val="004E02C7"/>
    <w:rsid w:val="004E2C2F"/>
    <w:rsid w:val="004E507D"/>
    <w:rsid w:val="004E57CF"/>
    <w:rsid w:val="004F098D"/>
    <w:rsid w:val="004F1A3F"/>
    <w:rsid w:val="004F52EB"/>
    <w:rsid w:val="004F58D1"/>
    <w:rsid w:val="004F595E"/>
    <w:rsid w:val="004F5A93"/>
    <w:rsid w:val="004F5AB4"/>
    <w:rsid w:val="0050206C"/>
    <w:rsid w:val="00502639"/>
    <w:rsid w:val="00504C3B"/>
    <w:rsid w:val="00506D7B"/>
    <w:rsid w:val="00510EC3"/>
    <w:rsid w:val="005113C8"/>
    <w:rsid w:val="00511AA4"/>
    <w:rsid w:val="005123FB"/>
    <w:rsid w:val="00515CC1"/>
    <w:rsid w:val="00516EAC"/>
    <w:rsid w:val="00520154"/>
    <w:rsid w:val="005208D9"/>
    <w:rsid w:val="005211F8"/>
    <w:rsid w:val="00521ECF"/>
    <w:rsid w:val="0052711E"/>
    <w:rsid w:val="00531B46"/>
    <w:rsid w:val="00532CC9"/>
    <w:rsid w:val="0053355B"/>
    <w:rsid w:val="00534091"/>
    <w:rsid w:val="0054269F"/>
    <w:rsid w:val="00543E4C"/>
    <w:rsid w:val="00544A53"/>
    <w:rsid w:val="00544FCB"/>
    <w:rsid w:val="00545A89"/>
    <w:rsid w:val="005467EC"/>
    <w:rsid w:val="00551B97"/>
    <w:rsid w:val="00552230"/>
    <w:rsid w:val="005538F1"/>
    <w:rsid w:val="00553E80"/>
    <w:rsid w:val="00555C76"/>
    <w:rsid w:val="00557B98"/>
    <w:rsid w:val="0056098C"/>
    <w:rsid w:val="00561240"/>
    <w:rsid w:val="005627CF"/>
    <w:rsid w:val="00563796"/>
    <w:rsid w:val="00567E3D"/>
    <w:rsid w:val="00571810"/>
    <w:rsid w:val="00572D9D"/>
    <w:rsid w:val="0057586A"/>
    <w:rsid w:val="00577203"/>
    <w:rsid w:val="0058123F"/>
    <w:rsid w:val="0058202E"/>
    <w:rsid w:val="005822C3"/>
    <w:rsid w:val="00587CD7"/>
    <w:rsid w:val="005A5296"/>
    <w:rsid w:val="005A57DC"/>
    <w:rsid w:val="005A743C"/>
    <w:rsid w:val="005B047B"/>
    <w:rsid w:val="005B04A7"/>
    <w:rsid w:val="005B1A53"/>
    <w:rsid w:val="005B5126"/>
    <w:rsid w:val="005C07DA"/>
    <w:rsid w:val="005C0AF1"/>
    <w:rsid w:val="005C2A8B"/>
    <w:rsid w:val="005C4F87"/>
    <w:rsid w:val="005C6032"/>
    <w:rsid w:val="005C67B0"/>
    <w:rsid w:val="005D212A"/>
    <w:rsid w:val="005D25B5"/>
    <w:rsid w:val="005D75C1"/>
    <w:rsid w:val="005E137E"/>
    <w:rsid w:val="005E2310"/>
    <w:rsid w:val="005E5010"/>
    <w:rsid w:val="005E5FB9"/>
    <w:rsid w:val="005E628C"/>
    <w:rsid w:val="005F2C0D"/>
    <w:rsid w:val="005F3264"/>
    <w:rsid w:val="005F33F4"/>
    <w:rsid w:val="005F4A07"/>
    <w:rsid w:val="005F539C"/>
    <w:rsid w:val="005F6DEA"/>
    <w:rsid w:val="005F733F"/>
    <w:rsid w:val="006015A7"/>
    <w:rsid w:val="006024FD"/>
    <w:rsid w:val="0060498F"/>
    <w:rsid w:val="0060606B"/>
    <w:rsid w:val="00607F59"/>
    <w:rsid w:val="00610174"/>
    <w:rsid w:val="0061391E"/>
    <w:rsid w:val="00616DC7"/>
    <w:rsid w:val="006225E8"/>
    <w:rsid w:val="006248D2"/>
    <w:rsid w:val="006278F4"/>
    <w:rsid w:val="00630399"/>
    <w:rsid w:val="0063155A"/>
    <w:rsid w:val="00632BD6"/>
    <w:rsid w:val="0063560C"/>
    <w:rsid w:val="0064145C"/>
    <w:rsid w:val="0064459D"/>
    <w:rsid w:val="00644D4A"/>
    <w:rsid w:val="00645F0E"/>
    <w:rsid w:val="0064613E"/>
    <w:rsid w:val="00650858"/>
    <w:rsid w:val="00653483"/>
    <w:rsid w:val="00654428"/>
    <w:rsid w:val="00655431"/>
    <w:rsid w:val="006572EF"/>
    <w:rsid w:val="00657C15"/>
    <w:rsid w:val="00662ACD"/>
    <w:rsid w:val="00664E97"/>
    <w:rsid w:val="00665321"/>
    <w:rsid w:val="00666455"/>
    <w:rsid w:val="00675976"/>
    <w:rsid w:val="00676E5A"/>
    <w:rsid w:val="00681ED5"/>
    <w:rsid w:val="006820AF"/>
    <w:rsid w:val="00692B7D"/>
    <w:rsid w:val="006960CE"/>
    <w:rsid w:val="006A029E"/>
    <w:rsid w:val="006A2A4B"/>
    <w:rsid w:val="006B0554"/>
    <w:rsid w:val="006B156A"/>
    <w:rsid w:val="006B1B68"/>
    <w:rsid w:val="006B52AB"/>
    <w:rsid w:val="006C5BB8"/>
    <w:rsid w:val="006D4C36"/>
    <w:rsid w:val="006D502B"/>
    <w:rsid w:val="006D5D98"/>
    <w:rsid w:val="006D78D5"/>
    <w:rsid w:val="006E6101"/>
    <w:rsid w:val="006F2DAC"/>
    <w:rsid w:val="006F4E12"/>
    <w:rsid w:val="006F6B9A"/>
    <w:rsid w:val="00700080"/>
    <w:rsid w:val="007036ED"/>
    <w:rsid w:val="007115B0"/>
    <w:rsid w:val="00711976"/>
    <w:rsid w:val="0071326F"/>
    <w:rsid w:val="00714C44"/>
    <w:rsid w:val="00715CF8"/>
    <w:rsid w:val="00715ED1"/>
    <w:rsid w:val="00717141"/>
    <w:rsid w:val="007271AF"/>
    <w:rsid w:val="00730138"/>
    <w:rsid w:val="007309A4"/>
    <w:rsid w:val="00730A85"/>
    <w:rsid w:val="00730BD9"/>
    <w:rsid w:val="00737BF6"/>
    <w:rsid w:val="00743BB0"/>
    <w:rsid w:val="00744E62"/>
    <w:rsid w:val="0074518C"/>
    <w:rsid w:val="007451AF"/>
    <w:rsid w:val="007465BC"/>
    <w:rsid w:val="00746B7E"/>
    <w:rsid w:val="0074773F"/>
    <w:rsid w:val="00766D46"/>
    <w:rsid w:val="0077652A"/>
    <w:rsid w:val="00780BD5"/>
    <w:rsid w:val="00780D1A"/>
    <w:rsid w:val="00782637"/>
    <w:rsid w:val="00783ECF"/>
    <w:rsid w:val="0078510D"/>
    <w:rsid w:val="007865C8"/>
    <w:rsid w:val="00793F8D"/>
    <w:rsid w:val="007964A8"/>
    <w:rsid w:val="007A03CF"/>
    <w:rsid w:val="007A20D4"/>
    <w:rsid w:val="007A3470"/>
    <w:rsid w:val="007A5FA0"/>
    <w:rsid w:val="007A5FA8"/>
    <w:rsid w:val="007A639E"/>
    <w:rsid w:val="007B1F39"/>
    <w:rsid w:val="007B1FEA"/>
    <w:rsid w:val="007C1697"/>
    <w:rsid w:val="007C263F"/>
    <w:rsid w:val="007C6857"/>
    <w:rsid w:val="007D1DE0"/>
    <w:rsid w:val="007D1EDB"/>
    <w:rsid w:val="007D23F9"/>
    <w:rsid w:val="007D27C3"/>
    <w:rsid w:val="007D37DC"/>
    <w:rsid w:val="007D4818"/>
    <w:rsid w:val="007E321F"/>
    <w:rsid w:val="007E6E5F"/>
    <w:rsid w:val="007F300D"/>
    <w:rsid w:val="007F510B"/>
    <w:rsid w:val="007F5371"/>
    <w:rsid w:val="007F563E"/>
    <w:rsid w:val="007F72A5"/>
    <w:rsid w:val="008011A6"/>
    <w:rsid w:val="00801A62"/>
    <w:rsid w:val="00802E67"/>
    <w:rsid w:val="00803EFD"/>
    <w:rsid w:val="00803F1D"/>
    <w:rsid w:val="00804B6D"/>
    <w:rsid w:val="00805306"/>
    <w:rsid w:val="0081018E"/>
    <w:rsid w:val="00812E2B"/>
    <w:rsid w:val="00813615"/>
    <w:rsid w:val="00813F7B"/>
    <w:rsid w:val="0081436A"/>
    <w:rsid w:val="00814B3E"/>
    <w:rsid w:val="00816CB0"/>
    <w:rsid w:val="00821DA5"/>
    <w:rsid w:val="00824450"/>
    <w:rsid w:val="00825D31"/>
    <w:rsid w:val="00826D22"/>
    <w:rsid w:val="008307D2"/>
    <w:rsid w:val="00830E3B"/>
    <w:rsid w:val="008330B6"/>
    <w:rsid w:val="00834750"/>
    <w:rsid w:val="008351C1"/>
    <w:rsid w:val="008356CE"/>
    <w:rsid w:val="0083681D"/>
    <w:rsid w:val="00842B8B"/>
    <w:rsid w:val="00842D2A"/>
    <w:rsid w:val="00842DB5"/>
    <w:rsid w:val="00843991"/>
    <w:rsid w:val="00844CE0"/>
    <w:rsid w:val="00846125"/>
    <w:rsid w:val="00850EC2"/>
    <w:rsid w:val="00852EA5"/>
    <w:rsid w:val="00853934"/>
    <w:rsid w:val="00855C74"/>
    <w:rsid w:val="008571BE"/>
    <w:rsid w:val="00857A0E"/>
    <w:rsid w:val="008603A7"/>
    <w:rsid w:val="0086132B"/>
    <w:rsid w:val="00863475"/>
    <w:rsid w:val="00865C02"/>
    <w:rsid w:val="00865E9B"/>
    <w:rsid w:val="00870430"/>
    <w:rsid w:val="00871335"/>
    <w:rsid w:val="008725E8"/>
    <w:rsid w:val="0087396A"/>
    <w:rsid w:val="00874057"/>
    <w:rsid w:val="00874CDE"/>
    <w:rsid w:val="008806FD"/>
    <w:rsid w:val="008836FB"/>
    <w:rsid w:val="008855AB"/>
    <w:rsid w:val="00890D77"/>
    <w:rsid w:val="00891A2E"/>
    <w:rsid w:val="0089265C"/>
    <w:rsid w:val="00892986"/>
    <w:rsid w:val="00893043"/>
    <w:rsid w:val="00893661"/>
    <w:rsid w:val="0089530F"/>
    <w:rsid w:val="008957DC"/>
    <w:rsid w:val="00896F04"/>
    <w:rsid w:val="008A0660"/>
    <w:rsid w:val="008A2DC6"/>
    <w:rsid w:val="008A43AD"/>
    <w:rsid w:val="008A69BE"/>
    <w:rsid w:val="008A7711"/>
    <w:rsid w:val="008B07FD"/>
    <w:rsid w:val="008B1694"/>
    <w:rsid w:val="008B2186"/>
    <w:rsid w:val="008B3492"/>
    <w:rsid w:val="008B349D"/>
    <w:rsid w:val="008B37FC"/>
    <w:rsid w:val="008B689A"/>
    <w:rsid w:val="008B6EAA"/>
    <w:rsid w:val="008B7472"/>
    <w:rsid w:val="008C01E3"/>
    <w:rsid w:val="008C0616"/>
    <w:rsid w:val="008C5673"/>
    <w:rsid w:val="008C5A60"/>
    <w:rsid w:val="008D55DE"/>
    <w:rsid w:val="008D573C"/>
    <w:rsid w:val="008D5F98"/>
    <w:rsid w:val="008D7A27"/>
    <w:rsid w:val="008E0A90"/>
    <w:rsid w:val="008E0CC6"/>
    <w:rsid w:val="008E3607"/>
    <w:rsid w:val="008E5155"/>
    <w:rsid w:val="008E52DA"/>
    <w:rsid w:val="008F3E6C"/>
    <w:rsid w:val="008F5D0A"/>
    <w:rsid w:val="008F5DB7"/>
    <w:rsid w:val="008F64F2"/>
    <w:rsid w:val="008F6D49"/>
    <w:rsid w:val="00900417"/>
    <w:rsid w:val="0090404E"/>
    <w:rsid w:val="00905B8A"/>
    <w:rsid w:val="00907B56"/>
    <w:rsid w:val="00907C65"/>
    <w:rsid w:val="00911353"/>
    <w:rsid w:val="00911AE7"/>
    <w:rsid w:val="00914D91"/>
    <w:rsid w:val="0091535D"/>
    <w:rsid w:val="00916F5F"/>
    <w:rsid w:val="0091765C"/>
    <w:rsid w:val="00920A81"/>
    <w:rsid w:val="00920ABF"/>
    <w:rsid w:val="00926876"/>
    <w:rsid w:val="00931964"/>
    <w:rsid w:val="00933C1E"/>
    <w:rsid w:val="00940593"/>
    <w:rsid w:val="00940E2C"/>
    <w:rsid w:val="009417D7"/>
    <w:rsid w:val="00941CA4"/>
    <w:rsid w:val="00942A1C"/>
    <w:rsid w:val="00943B87"/>
    <w:rsid w:val="00946FEC"/>
    <w:rsid w:val="00947FB2"/>
    <w:rsid w:val="009510CD"/>
    <w:rsid w:val="00952683"/>
    <w:rsid w:val="0095359D"/>
    <w:rsid w:val="009556B7"/>
    <w:rsid w:val="00955F2D"/>
    <w:rsid w:val="009576E9"/>
    <w:rsid w:val="0095775B"/>
    <w:rsid w:val="009579D7"/>
    <w:rsid w:val="00961901"/>
    <w:rsid w:val="00961E55"/>
    <w:rsid w:val="009625BC"/>
    <w:rsid w:val="00964876"/>
    <w:rsid w:val="00964916"/>
    <w:rsid w:val="00967B88"/>
    <w:rsid w:val="0097022A"/>
    <w:rsid w:val="00972082"/>
    <w:rsid w:val="00975222"/>
    <w:rsid w:val="00975250"/>
    <w:rsid w:val="00977FF0"/>
    <w:rsid w:val="009813ED"/>
    <w:rsid w:val="00984004"/>
    <w:rsid w:val="0098446B"/>
    <w:rsid w:val="0099410E"/>
    <w:rsid w:val="00994781"/>
    <w:rsid w:val="00994B62"/>
    <w:rsid w:val="009972B3"/>
    <w:rsid w:val="009A7284"/>
    <w:rsid w:val="009B2EDB"/>
    <w:rsid w:val="009B5590"/>
    <w:rsid w:val="009B73D3"/>
    <w:rsid w:val="009C0F86"/>
    <w:rsid w:val="009C1388"/>
    <w:rsid w:val="009C175D"/>
    <w:rsid w:val="009C2066"/>
    <w:rsid w:val="009C25BB"/>
    <w:rsid w:val="009D2D27"/>
    <w:rsid w:val="009D4BBB"/>
    <w:rsid w:val="009D532C"/>
    <w:rsid w:val="009D5FB8"/>
    <w:rsid w:val="009D77CB"/>
    <w:rsid w:val="009E037F"/>
    <w:rsid w:val="009E1848"/>
    <w:rsid w:val="009E4293"/>
    <w:rsid w:val="009E526A"/>
    <w:rsid w:val="009E75E5"/>
    <w:rsid w:val="009F1538"/>
    <w:rsid w:val="009F360C"/>
    <w:rsid w:val="009F562D"/>
    <w:rsid w:val="009F643F"/>
    <w:rsid w:val="009F6894"/>
    <w:rsid w:val="009F7845"/>
    <w:rsid w:val="00A0124D"/>
    <w:rsid w:val="00A0466C"/>
    <w:rsid w:val="00A112E7"/>
    <w:rsid w:val="00A1306E"/>
    <w:rsid w:val="00A133B4"/>
    <w:rsid w:val="00A13503"/>
    <w:rsid w:val="00A179D8"/>
    <w:rsid w:val="00A24E69"/>
    <w:rsid w:val="00A300E9"/>
    <w:rsid w:val="00A323DE"/>
    <w:rsid w:val="00A3635F"/>
    <w:rsid w:val="00A42F00"/>
    <w:rsid w:val="00A44BB3"/>
    <w:rsid w:val="00A4714E"/>
    <w:rsid w:val="00A4754D"/>
    <w:rsid w:val="00A51573"/>
    <w:rsid w:val="00A52482"/>
    <w:rsid w:val="00A525D5"/>
    <w:rsid w:val="00A57235"/>
    <w:rsid w:val="00A62C7D"/>
    <w:rsid w:val="00A65C43"/>
    <w:rsid w:val="00A66461"/>
    <w:rsid w:val="00A6698C"/>
    <w:rsid w:val="00A700FF"/>
    <w:rsid w:val="00A70D6F"/>
    <w:rsid w:val="00A711AE"/>
    <w:rsid w:val="00A76AD9"/>
    <w:rsid w:val="00A76E8E"/>
    <w:rsid w:val="00A85364"/>
    <w:rsid w:val="00A906A8"/>
    <w:rsid w:val="00A9239E"/>
    <w:rsid w:val="00A92A31"/>
    <w:rsid w:val="00A92E56"/>
    <w:rsid w:val="00AA2253"/>
    <w:rsid w:val="00AA4EEF"/>
    <w:rsid w:val="00AA7247"/>
    <w:rsid w:val="00AA73AD"/>
    <w:rsid w:val="00AC3356"/>
    <w:rsid w:val="00AC39BA"/>
    <w:rsid w:val="00AC3CEE"/>
    <w:rsid w:val="00AD23C8"/>
    <w:rsid w:val="00AD4DBE"/>
    <w:rsid w:val="00AD7780"/>
    <w:rsid w:val="00AE1B99"/>
    <w:rsid w:val="00AE1F60"/>
    <w:rsid w:val="00AE349D"/>
    <w:rsid w:val="00AF4629"/>
    <w:rsid w:val="00AF513F"/>
    <w:rsid w:val="00AF6520"/>
    <w:rsid w:val="00B00385"/>
    <w:rsid w:val="00B00729"/>
    <w:rsid w:val="00B02372"/>
    <w:rsid w:val="00B0520F"/>
    <w:rsid w:val="00B0BC2D"/>
    <w:rsid w:val="00B10FF4"/>
    <w:rsid w:val="00B1203C"/>
    <w:rsid w:val="00B127E4"/>
    <w:rsid w:val="00B158EE"/>
    <w:rsid w:val="00B1675A"/>
    <w:rsid w:val="00B16ABB"/>
    <w:rsid w:val="00B1756E"/>
    <w:rsid w:val="00B26B07"/>
    <w:rsid w:val="00B26B10"/>
    <w:rsid w:val="00B26CDA"/>
    <w:rsid w:val="00B279B2"/>
    <w:rsid w:val="00B30D79"/>
    <w:rsid w:val="00B35798"/>
    <w:rsid w:val="00B429D0"/>
    <w:rsid w:val="00B42FF6"/>
    <w:rsid w:val="00B44996"/>
    <w:rsid w:val="00B47C6E"/>
    <w:rsid w:val="00B5029D"/>
    <w:rsid w:val="00B5234F"/>
    <w:rsid w:val="00B538A8"/>
    <w:rsid w:val="00B541FF"/>
    <w:rsid w:val="00B609BB"/>
    <w:rsid w:val="00B61363"/>
    <w:rsid w:val="00B651E9"/>
    <w:rsid w:val="00B70CD4"/>
    <w:rsid w:val="00B74A0D"/>
    <w:rsid w:val="00B75B70"/>
    <w:rsid w:val="00B77FF2"/>
    <w:rsid w:val="00B8117C"/>
    <w:rsid w:val="00B837AC"/>
    <w:rsid w:val="00B83A74"/>
    <w:rsid w:val="00B83EA0"/>
    <w:rsid w:val="00B84CF7"/>
    <w:rsid w:val="00B917FF"/>
    <w:rsid w:val="00B9453D"/>
    <w:rsid w:val="00B94C26"/>
    <w:rsid w:val="00B974DF"/>
    <w:rsid w:val="00B97C18"/>
    <w:rsid w:val="00BA1847"/>
    <w:rsid w:val="00BA2CB3"/>
    <w:rsid w:val="00BA33E7"/>
    <w:rsid w:val="00BA6B78"/>
    <w:rsid w:val="00BA7737"/>
    <w:rsid w:val="00BB122E"/>
    <w:rsid w:val="00BB563A"/>
    <w:rsid w:val="00BB60ED"/>
    <w:rsid w:val="00BC08A3"/>
    <w:rsid w:val="00BC4918"/>
    <w:rsid w:val="00BD2636"/>
    <w:rsid w:val="00BD2A5F"/>
    <w:rsid w:val="00BD2FF3"/>
    <w:rsid w:val="00BE2D14"/>
    <w:rsid w:val="00BE724E"/>
    <w:rsid w:val="00BF0397"/>
    <w:rsid w:val="00BF06A3"/>
    <w:rsid w:val="00BF4B23"/>
    <w:rsid w:val="00BF4E0A"/>
    <w:rsid w:val="00BF57AD"/>
    <w:rsid w:val="00C01196"/>
    <w:rsid w:val="00C0261B"/>
    <w:rsid w:val="00C061E6"/>
    <w:rsid w:val="00C11FF5"/>
    <w:rsid w:val="00C12919"/>
    <w:rsid w:val="00C14289"/>
    <w:rsid w:val="00C147E3"/>
    <w:rsid w:val="00C1534D"/>
    <w:rsid w:val="00C1556F"/>
    <w:rsid w:val="00C16369"/>
    <w:rsid w:val="00C17EB3"/>
    <w:rsid w:val="00C2310D"/>
    <w:rsid w:val="00C2442E"/>
    <w:rsid w:val="00C265FF"/>
    <w:rsid w:val="00C3381F"/>
    <w:rsid w:val="00C35ECC"/>
    <w:rsid w:val="00C36AF7"/>
    <w:rsid w:val="00C37C1A"/>
    <w:rsid w:val="00C42596"/>
    <w:rsid w:val="00C4288B"/>
    <w:rsid w:val="00C46992"/>
    <w:rsid w:val="00C47585"/>
    <w:rsid w:val="00C479F0"/>
    <w:rsid w:val="00C50A22"/>
    <w:rsid w:val="00C5204B"/>
    <w:rsid w:val="00C605CE"/>
    <w:rsid w:val="00C65A68"/>
    <w:rsid w:val="00C65DB2"/>
    <w:rsid w:val="00C713B5"/>
    <w:rsid w:val="00C7185C"/>
    <w:rsid w:val="00C718BE"/>
    <w:rsid w:val="00C72276"/>
    <w:rsid w:val="00C753D3"/>
    <w:rsid w:val="00C758AA"/>
    <w:rsid w:val="00C80566"/>
    <w:rsid w:val="00C810A8"/>
    <w:rsid w:val="00C8391B"/>
    <w:rsid w:val="00C8523B"/>
    <w:rsid w:val="00C85310"/>
    <w:rsid w:val="00C877EE"/>
    <w:rsid w:val="00C94295"/>
    <w:rsid w:val="00C96E67"/>
    <w:rsid w:val="00C97E5F"/>
    <w:rsid w:val="00CA075D"/>
    <w:rsid w:val="00CA3AAC"/>
    <w:rsid w:val="00CA4360"/>
    <w:rsid w:val="00CA56A3"/>
    <w:rsid w:val="00CA5AAB"/>
    <w:rsid w:val="00CA5F92"/>
    <w:rsid w:val="00CB1923"/>
    <w:rsid w:val="00CB3ADC"/>
    <w:rsid w:val="00CB4E88"/>
    <w:rsid w:val="00CB50F9"/>
    <w:rsid w:val="00CB5CBF"/>
    <w:rsid w:val="00CB6563"/>
    <w:rsid w:val="00CC0C3A"/>
    <w:rsid w:val="00CC11D4"/>
    <w:rsid w:val="00CC1ED8"/>
    <w:rsid w:val="00CC5272"/>
    <w:rsid w:val="00CC7CC4"/>
    <w:rsid w:val="00CD04A3"/>
    <w:rsid w:val="00CD6E67"/>
    <w:rsid w:val="00CD7A1E"/>
    <w:rsid w:val="00CE01BE"/>
    <w:rsid w:val="00CE0233"/>
    <w:rsid w:val="00CE0A63"/>
    <w:rsid w:val="00CE1537"/>
    <w:rsid w:val="00CE30A3"/>
    <w:rsid w:val="00CE43E3"/>
    <w:rsid w:val="00CE476A"/>
    <w:rsid w:val="00CE597E"/>
    <w:rsid w:val="00CE59E0"/>
    <w:rsid w:val="00CE7C8E"/>
    <w:rsid w:val="00CF0F6C"/>
    <w:rsid w:val="00CF1CD4"/>
    <w:rsid w:val="00CF406E"/>
    <w:rsid w:val="00CF537B"/>
    <w:rsid w:val="00CF5A18"/>
    <w:rsid w:val="00CF7AED"/>
    <w:rsid w:val="00D00DEE"/>
    <w:rsid w:val="00D019E4"/>
    <w:rsid w:val="00D02B27"/>
    <w:rsid w:val="00D04931"/>
    <w:rsid w:val="00D061A9"/>
    <w:rsid w:val="00D126FA"/>
    <w:rsid w:val="00D149F0"/>
    <w:rsid w:val="00D15165"/>
    <w:rsid w:val="00D15F99"/>
    <w:rsid w:val="00D17CF7"/>
    <w:rsid w:val="00D202BD"/>
    <w:rsid w:val="00D20643"/>
    <w:rsid w:val="00D215CE"/>
    <w:rsid w:val="00D220F7"/>
    <w:rsid w:val="00D2264C"/>
    <w:rsid w:val="00D30863"/>
    <w:rsid w:val="00D30EA9"/>
    <w:rsid w:val="00D36F38"/>
    <w:rsid w:val="00D41AE4"/>
    <w:rsid w:val="00D4378E"/>
    <w:rsid w:val="00D50F9E"/>
    <w:rsid w:val="00D545DF"/>
    <w:rsid w:val="00D548CA"/>
    <w:rsid w:val="00D556EA"/>
    <w:rsid w:val="00D60470"/>
    <w:rsid w:val="00D607F3"/>
    <w:rsid w:val="00D62586"/>
    <w:rsid w:val="00D626D9"/>
    <w:rsid w:val="00D734F6"/>
    <w:rsid w:val="00D749EC"/>
    <w:rsid w:val="00D751B0"/>
    <w:rsid w:val="00D77DD8"/>
    <w:rsid w:val="00D821AC"/>
    <w:rsid w:val="00D82C64"/>
    <w:rsid w:val="00D84265"/>
    <w:rsid w:val="00D91E0A"/>
    <w:rsid w:val="00D92357"/>
    <w:rsid w:val="00D93220"/>
    <w:rsid w:val="00D943CD"/>
    <w:rsid w:val="00DA22A1"/>
    <w:rsid w:val="00DA4E7E"/>
    <w:rsid w:val="00DB0CDC"/>
    <w:rsid w:val="00DB10E4"/>
    <w:rsid w:val="00DB1F2B"/>
    <w:rsid w:val="00DB2805"/>
    <w:rsid w:val="00DB2BF4"/>
    <w:rsid w:val="00DB317A"/>
    <w:rsid w:val="00DC1A29"/>
    <w:rsid w:val="00DC2EE4"/>
    <w:rsid w:val="00DC2FD7"/>
    <w:rsid w:val="00DD6813"/>
    <w:rsid w:val="00DD7DAE"/>
    <w:rsid w:val="00DE65F8"/>
    <w:rsid w:val="00DF080B"/>
    <w:rsid w:val="00DF15E2"/>
    <w:rsid w:val="00DF20CA"/>
    <w:rsid w:val="00DF5901"/>
    <w:rsid w:val="00DF75D2"/>
    <w:rsid w:val="00E021F6"/>
    <w:rsid w:val="00E026F6"/>
    <w:rsid w:val="00E04F91"/>
    <w:rsid w:val="00E06EDF"/>
    <w:rsid w:val="00E10565"/>
    <w:rsid w:val="00E1132D"/>
    <w:rsid w:val="00E119D6"/>
    <w:rsid w:val="00E12217"/>
    <w:rsid w:val="00E14C2F"/>
    <w:rsid w:val="00E16FF7"/>
    <w:rsid w:val="00E322F7"/>
    <w:rsid w:val="00E33743"/>
    <w:rsid w:val="00E33D82"/>
    <w:rsid w:val="00E37FD5"/>
    <w:rsid w:val="00E40DBD"/>
    <w:rsid w:val="00E41091"/>
    <w:rsid w:val="00E41EDD"/>
    <w:rsid w:val="00E425BE"/>
    <w:rsid w:val="00E430E6"/>
    <w:rsid w:val="00E45EE7"/>
    <w:rsid w:val="00E52182"/>
    <w:rsid w:val="00E57ABA"/>
    <w:rsid w:val="00E57C07"/>
    <w:rsid w:val="00E60CB4"/>
    <w:rsid w:val="00E62F79"/>
    <w:rsid w:val="00E64850"/>
    <w:rsid w:val="00E65267"/>
    <w:rsid w:val="00E66C82"/>
    <w:rsid w:val="00E67EE3"/>
    <w:rsid w:val="00E67F2D"/>
    <w:rsid w:val="00E70ADC"/>
    <w:rsid w:val="00E71A09"/>
    <w:rsid w:val="00E73FE2"/>
    <w:rsid w:val="00E740B4"/>
    <w:rsid w:val="00E743DD"/>
    <w:rsid w:val="00E764CA"/>
    <w:rsid w:val="00E77592"/>
    <w:rsid w:val="00E82D99"/>
    <w:rsid w:val="00E8636E"/>
    <w:rsid w:val="00E86836"/>
    <w:rsid w:val="00E871A8"/>
    <w:rsid w:val="00E910A6"/>
    <w:rsid w:val="00E9217A"/>
    <w:rsid w:val="00E927E6"/>
    <w:rsid w:val="00E93E09"/>
    <w:rsid w:val="00E93ED0"/>
    <w:rsid w:val="00EA2421"/>
    <w:rsid w:val="00EA4785"/>
    <w:rsid w:val="00EA68BB"/>
    <w:rsid w:val="00EA6FF6"/>
    <w:rsid w:val="00EB0ADC"/>
    <w:rsid w:val="00EB185E"/>
    <w:rsid w:val="00EB21CC"/>
    <w:rsid w:val="00EB24A3"/>
    <w:rsid w:val="00EB3EA2"/>
    <w:rsid w:val="00EB4950"/>
    <w:rsid w:val="00EB5388"/>
    <w:rsid w:val="00EC0D9B"/>
    <w:rsid w:val="00EC1740"/>
    <w:rsid w:val="00EC3D95"/>
    <w:rsid w:val="00EC51EF"/>
    <w:rsid w:val="00EC57E7"/>
    <w:rsid w:val="00EC5F52"/>
    <w:rsid w:val="00ED2109"/>
    <w:rsid w:val="00ED42BB"/>
    <w:rsid w:val="00ED4A42"/>
    <w:rsid w:val="00ED723B"/>
    <w:rsid w:val="00EE2E05"/>
    <w:rsid w:val="00EF21C8"/>
    <w:rsid w:val="00EF2C3A"/>
    <w:rsid w:val="00EF32B2"/>
    <w:rsid w:val="00F00282"/>
    <w:rsid w:val="00F01D32"/>
    <w:rsid w:val="00F10562"/>
    <w:rsid w:val="00F11FFF"/>
    <w:rsid w:val="00F16342"/>
    <w:rsid w:val="00F202C1"/>
    <w:rsid w:val="00F2451D"/>
    <w:rsid w:val="00F254E0"/>
    <w:rsid w:val="00F26FB1"/>
    <w:rsid w:val="00F27D4E"/>
    <w:rsid w:val="00F29CD5"/>
    <w:rsid w:val="00F31EE9"/>
    <w:rsid w:val="00F321D8"/>
    <w:rsid w:val="00F33099"/>
    <w:rsid w:val="00F33C71"/>
    <w:rsid w:val="00F353FC"/>
    <w:rsid w:val="00F3729D"/>
    <w:rsid w:val="00F42734"/>
    <w:rsid w:val="00F44D5F"/>
    <w:rsid w:val="00F4752E"/>
    <w:rsid w:val="00F51933"/>
    <w:rsid w:val="00F5349A"/>
    <w:rsid w:val="00F62C17"/>
    <w:rsid w:val="00F7087F"/>
    <w:rsid w:val="00F72696"/>
    <w:rsid w:val="00F72C84"/>
    <w:rsid w:val="00F73219"/>
    <w:rsid w:val="00F73E0E"/>
    <w:rsid w:val="00F75858"/>
    <w:rsid w:val="00F77CB2"/>
    <w:rsid w:val="00F82D3E"/>
    <w:rsid w:val="00F84FCE"/>
    <w:rsid w:val="00F8685A"/>
    <w:rsid w:val="00F90406"/>
    <w:rsid w:val="00F91775"/>
    <w:rsid w:val="00F935D6"/>
    <w:rsid w:val="00F9616E"/>
    <w:rsid w:val="00F97231"/>
    <w:rsid w:val="00FA0641"/>
    <w:rsid w:val="00FA237F"/>
    <w:rsid w:val="00FA4103"/>
    <w:rsid w:val="00FA5352"/>
    <w:rsid w:val="00FA590A"/>
    <w:rsid w:val="00FB0642"/>
    <w:rsid w:val="00FB22D9"/>
    <w:rsid w:val="00FB2441"/>
    <w:rsid w:val="00FB2666"/>
    <w:rsid w:val="00FB4849"/>
    <w:rsid w:val="00FB4960"/>
    <w:rsid w:val="00FB5047"/>
    <w:rsid w:val="00FB53BF"/>
    <w:rsid w:val="00FB555E"/>
    <w:rsid w:val="00FC67A0"/>
    <w:rsid w:val="00FD1AE8"/>
    <w:rsid w:val="00FD43DE"/>
    <w:rsid w:val="00FD4F0C"/>
    <w:rsid w:val="00FD72B2"/>
    <w:rsid w:val="00FE5780"/>
    <w:rsid w:val="00FE643A"/>
    <w:rsid w:val="00FE7625"/>
    <w:rsid w:val="00FF496D"/>
    <w:rsid w:val="00FF6BB9"/>
    <w:rsid w:val="011018AF"/>
    <w:rsid w:val="012B8320"/>
    <w:rsid w:val="0175E8B0"/>
    <w:rsid w:val="01833228"/>
    <w:rsid w:val="018FD353"/>
    <w:rsid w:val="01BF60D1"/>
    <w:rsid w:val="01CCBEB9"/>
    <w:rsid w:val="020CC207"/>
    <w:rsid w:val="021709D0"/>
    <w:rsid w:val="0274BC32"/>
    <w:rsid w:val="028371B7"/>
    <w:rsid w:val="02ACC205"/>
    <w:rsid w:val="02C8142C"/>
    <w:rsid w:val="02F69E05"/>
    <w:rsid w:val="032F3B10"/>
    <w:rsid w:val="035F3248"/>
    <w:rsid w:val="039D2549"/>
    <w:rsid w:val="04EC6669"/>
    <w:rsid w:val="051E6349"/>
    <w:rsid w:val="060AD030"/>
    <w:rsid w:val="0619EDB3"/>
    <w:rsid w:val="066B9DAA"/>
    <w:rsid w:val="071D7D99"/>
    <w:rsid w:val="075B2E74"/>
    <w:rsid w:val="07621F1A"/>
    <w:rsid w:val="077C1A14"/>
    <w:rsid w:val="078FEBDD"/>
    <w:rsid w:val="07CC1FF8"/>
    <w:rsid w:val="07DC19EE"/>
    <w:rsid w:val="0842372C"/>
    <w:rsid w:val="08B34575"/>
    <w:rsid w:val="08CC70EE"/>
    <w:rsid w:val="08E082CC"/>
    <w:rsid w:val="0915B4FE"/>
    <w:rsid w:val="09384633"/>
    <w:rsid w:val="09C23AE1"/>
    <w:rsid w:val="0A4D0A4B"/>
    <w:rsid w:val="0A5BC287"/>
    <w:rsid w:val="0A7E7D29"/>
    <w:rsid w:val="0B2F61D5"/>
    <w:rsid w:val="0BB0F84B"/>
    <w:rsid w:val="0C172AB4"/>
    <w:rsid w:val="0C3256BA"/>
    <w:rsid w:val="0C6773E6"/>
    <w:rsid w:val="0C7B3665"/>
    <w:rsid w:val="0CAAF0E8"/>
    <w:rsid w:val="0D57E133"/>
    <w:rsid w:val="0D672964"/>
    <w:rsid w:val="0D6A87B2"/>
    <w:rsid w:val="0D864F87"/>
    <w:rsid w:val="0DBEF4C7"/>
    <w:rsid w:val="0E2E5809"/>
    <w:rsid w:val="0E575F6B"/>
    <w:rsid w:val="0F42635F"/>
    <w:rsid w:val="0F9764D4"/>
    <w:rsid w:val="0FEBAFDE"/>
    <w:rsid w:val="1038B8C5"/>
    <w:rsid w:val="1077F9AC"/>
    <w:rsid w:val="10BA8D50"/>
    <w:rsid w:val="10DCA77B"/>
    <w:rsid w:val="114189E0"/>
    <w:rsid w:val="114771C3"/>
    <w:rsid w:val="117F576E"/>
    <w:rsid w:val="1186E09D"/>
    <w:rsid w:val="120B57E8"/>
    <w:rsid w:val="12359D81"/>
    <w:rsid w:val="12C9248B"/>
    <w:rsid w:val="12F88E1D"/>
    <w:rsid w:val="13089FEB"/>
    <w:rsid w:val="13137309"/>
    <w:rsid w:val="1376A0D8"/>
    <w:rsid w:val="1387E911"/>
    <w:rsid w:val="13AF66CB"/>
    <w:rsid w:val="13BFA402"/>
    <w:rsid w:val="13CB3AA5"/>
    <w:rsid w:val="1442BF08"/>
    <w:rsid w:val="14642493"/>
    <w:rsid w:val="14A50B4F"/>
    <w:rsid w:val="14CCA341"/>
    <w:rsid w:val="154BD412"/>
    <w:rsid w:val="1564F430"/>
    <w:rsid w:val="157DF854"/>
    <w:rsid w:val="15A14580"/>
    <w:rsid w:val="15EDE3DC"/>
    <w:rsid w:val="16863782"/>
    <w:rsid w:val="16B1B453"/>
    <w:rsid w:val="16F28C10"/>
    <w:rsid w:val="171BA91F"/>
    <w:rsid w:val="1731A07D"/>
    <w:rsid w:val="17E82123"/>
    <w:rsid w:val="186CADE8"/>
    <w:rsid w:val="18E78675"/>
    <w:rsid w:val="19F978C5"/>
    <w:rsid w:val="1A07D9EB"/>
    <w:rsid w:val="1A4ED6E5"/>
    <w:rsid w:val="1AC2931A"/>
    <w:rsid w:val="1AF6ECEF"/>
    <w:rsid w:val="1B20A434"/>
    <w:rsid w:val="1B20F741"/>
    <w:rsid w:val="1B3137E5"/>
    <w:rsid w:val="1B5AAEC9"/>
    <w:rsid w:val="1BA7C833"/>
    <w:rsid w:val="1BE06BAB"/>
    <w:rsid w:val="1BE4D7D4"/>
    <w:rsid w:val="1BED84D9"/>
    <w:rsid w:val="1C57DD8D"/>
    <w:rsid w:val="1C660149"/>
    <w:rsid w:val="1CAAEDC1"/>
    <w:rsid w:val="1CDEDD97"/>
    <w:rsid w:val="1CEBE482"/>
    <w:rsid w:val="1CF8426B"/>
    <w:rsid w:val="1D0260E2"/>
    <w:rsid w:val="1D609708"/>
    <w:rsid w:val="1D910C26"/>
    <w:rsid w:val="1DCAF135"/>
    <w:rsid w:val="1DE6C373"/>
    <w:rsid w:val="1E394615"/>
    <w:rsid w:val="1E6123C6"/>
    <w:rsid w:val="1E9FBC84"/>
    <w:rsid w:val="1ED532EE"/>
    <w:rsid w:val="1F50DE77"/>
    <w:rsid w:val="1F6F4D7A"/>
    <w:rsid w:val="1FBFDF8C"/>
    <w:rsid w:val="1FD67113"/>
    <w:rsid w:val="2022022B"/>
    <w:rsid w:val="2034E027"/>
    <w:rsid w:val="2071DB86"/>
    <w:rsid w:val="20B47559"/>
    <w:rsid w:val="20C25E1F"/>
    <w:rsid w:val="20E0231C"/>
    <w:rsid w:val="21FBA67B"/>
    <w:rsid w:val="2209AF2D"/>
    <w:rsid w:val="2212412B"/>
    <w:rsid w:val="222003B2"/>
    <w:rsid w:val="2312C474"/>
    <w:rsid w:val="232A9B2F"/>
    <w:rsid w:val="233E0352"/>
    <w:rsid w:val="238E9083"/>
    <w:rsid w:val="23C9755D"/>
    <w:rsid w:val="23CB339D"/>
    <w:rsid w:val="2432F4DE"/>
    <w:rsid w:val="244C84D7"/>
    <w:rsid w:val="2458F04F"/>
    <w:rsid w:val="245DFBA2"/>
    <w:rsid w:val="24632217"/>
    <w:rsid w:val="2470FBDC"/>
    <w:rsid w:val="24E27271"/>
    <w:rsid w:val="24F3CDDF"/>
    <w:rsid w:val="2526EA0B"/>
    <w:rsid w:val="25569874"/>
    <w:rsid w:val="2564A414"/>
    <w:rsid w:val="2567DE95"/>
    <w:rsid w:val="25B26CD3"/>
    <w:rsid w:val="2610E56B"/>
    <w:rsid w:val="262C8E92"/>
    <w:rsid w:val="263CD2CC"/>
    <w:rsid w:val="264A253D"/>
    <w:rsid w:val="267F315E"/>
    <w:rsid w:val="26E37B79"/>
    <w:rsid w:val="274C7958"/>
    <w:rsid w:val="27E19BA9"/>
    <w:rsid w:val="2876C819"/>
    <w:rsid w:val="28D8B8FE"/>
    <w:rsid w:val="29A0ECB4"/>
    <w:rsid w:val="29AC4BC9"/>
    <w:rsid w:val="2A2DA09A"/>
    <w:rsid w:val="2A302F96"/>
    <w:rsid w:val="2A463BC6"/>
    <w:rsid w:val="2A4A3170"/>
    <w:rsid w:val="2A57B11F"/>
    <w:rsid w:val="2AEDEB4A"/>
    <w:rsid w:val="2B06C82F"/>
    <w:rsid w:val="2B7B4F1A"/>
    <w:rsid w:val="2BA1570A"/>
    <w:rsid w:val="2BCEAF7C"/>
    <w:rsid w:val="2C01641C"/>
    <w:rsid w:val="2C39C0E5"/>
    <w:rsid w:val="2C3EA92B"/>
    <w:rsid w:val="2C614834"/>
    <w:rsid w:val="2C7C7360"/>
    <w:rsid w:val="2C8DE41C"/>
    <w:rsid w:val="2CAE925A"/>
    <w:rsid w:val="2D15CB99"/>
    <w:rsid w:val="2DA96DC0"/>
    <w:rsid w:val="2DBDF756"/>
    <w:rsid w:val="2DF2549E"/>
    <w:rsid w:val="2E16297B"/>
    <w:rsid w:val="2E2715C6"/>
    <w:rsid w:val="2E54D949"/>
    <w:rsid w:val="2E7753A4"/>
    <w:rsid w:val="2EA7EB2E"/>
    <w:rsid w:val="2F22B65C"/>
    <w:rsid w:val="2F22B9D5"/>
    <w:rsid w:val="2F57469F"/>
    <w:rsid w:val="2FA40EDD"/>
    <w:rsid w:val="30268E2F"/>
    <w:rsid w:val="306E4B5D"/>
    <w:rsid w:val="30AE3BCE"/>
    <w:rsid w:val="30F14CA6"/>
    <w:rsid w:val="31883CB0"/>
    <w:rsid w:val="3199B4BF"/>
    <w:rsid w:val="31F5550A"/>
    <w:rsid w:val="32B3ED9C"/>
    <w:rsid w:val="32B83E1E"/>
    <w:rsid w:val="32DAEE18"/>
    <w:rsid w:val="330D8629"/>
    <w:rsid w:val="33338797"/>
    <w:rsid w:val="33AC5D84"/>
    <w:rsid w:val="3406D218"/>
    <w:rsid w:val="342B095B"/>
    <w:rsid w:val="347A4437"/>
    <w:rsid w:val="3498DFDD"/>
    <w:rsid w:val="34FEE8BF"/>
    <w:rsid w:val="3554DE04"/>
    <w:rsid w:val="356DE8AC"/>
    <w:rsid w:val="358F6EC7"/>
    <w:rsid w:val="360C6BCB"/>
    <w:rsid w:val="360F87B3"/>
    <w:rsid w:val="36339EE1"/>
    <w:rsid w:val="36721440"/>
    <w:rsid w:val="369C9C06"/>
    <w:rsid w:val="36F31686"/>
    <w:rsid w:val="370ECF55"/>
    <w:rsid w:val="372B4ECE"/>
    <w:rsid w:val="373DBB91"/>
    <w:rsid w:val="37570965"/>
    <w:rsid w:val="375C5376"/>
    <w:rsid w:val="376EDA72"/>
    <w:rsid w:val="37B99245"/>
    <w:rsid w:val="37BEF769"/>
    <w:rsid w:val="38945C98"/>
    <w:rsid w:val="38C8A56C"/>
    <w:rsid w:val="393F384B"/>
    <w:rsid w:val="39754428"/>
    <w:rsid w:val="39E24E97"/>
    <w:rsid w:val="3A1F5410"/>
    <w:rsid w:val="3AA13058"/>
    <w:rsid w:val="3AC88394"/>
    <w:rsid w:val="3AF890E1"/>
    <w:rsid w:val="3B6CE01C"/>
    <w:rsid w:val="3B987C21"/>
    <w:rsid w:val="3BC6BAC6"/>
    <w:rsid w:val="3C5E7614"/>
    <w:rsid w:val="3D0BFAF4"/>
    <w:rsid w:val="3D1687E5"/>
    <w:rsid w:val="3D60D0A0"/>
    <w:rsid w:val="3D7C798B"/>
    <w:rsid w:val="3D93C83F"/>
    <w:rsid w:val="3D9D7556"/>
    <w:rsid w:val="3DE74CC9"/>
    <w:rsid w:val="3E2153E6"/>
    <w:rsid w:val="3EA352A0"/>
    <w:rsid w:val="3F22DC83"/>
    <w:rsid w:val="3FAFBD12"/>
    <w:rsid w:val="3FE00937"/>
    <w:rsid w:val="401837DC"/>
    <w:rsid w:val="40657A32"/>
    <w:rsid w:val="406B696D"/>
    <w:rsid w:val="40AB872E"/>
    <w:rsid w:val="4104C469"/>
    <w:rsid w:val="4122E22A"/>
    <w:rsid w:val="413429E6"/>
    <w:rsid w:val="41617D5F"/>
    <w:rsid w:val="41632B63"/>
    <w:rsid w:val="41689446"/>
    <w:rsid w:val="41A5D403"/>
    <w:rsid w:val="422773DD"/>
    <w:rsid w:val="42492243"/>
    <w:rsid w:val="4250E072"/>
    <w:rsid w:val="426598DF"/>
    <w:rsid w:val="42AF0427"/>
    <w:rsid w:val="42E71956"/>
    <w:rsid w:val="4311C800"/>
    <w:rsid w:val="43790FCE"/>
    <w:rsid w:val="43AE15F2"/>
    <w:rsid w:val="43C0D42B"/>
    <w:rsid w:val="44546431"/>
    <w:rsid w:val="4461D9B9"/>
    <w:rsid w:val="4528A289"/>
    <w:rsid w:val="457842A0"/>
    <w:rsid w:val="45A0CEC1"/>
    <w:rsid w:val="45B04F87"/>
    <w:rsid w:val="45D5D70E"/>
    <w:rsid w:val="4608D113"/>
    <w:rsid w:val="460D570E"/>
    <w:rsid w:val="461AC160"/>
    <w:rsid w:val="468910AF"/>
    <w:rsid w:val="46982702"/>
    <w:rsid w:val="46A9AC05"/>
    <w:rsid w:val="471C7FDB"/>
    <w:rsid w:val="4731FBBE"/>
    <w:rsid w:val="4735FA20"/>
    <w:rsid w:val="47B6B88D"/>
    <w:rsid w:val="47CA3F61"/>
    <w:rsid w:val="47EBB793"/>
    <w:rsid w:val="48367D32"/>
    <w:rsid w:val="486DB610"/>
    <w:rsid w:val="488CD7DC"/>
    <w:rsid w:val="48C91483"/>
    <w:rsid w:val="490EE20D"/>
    <w:rsid w:val="497F4984"/>
    <w:rsid w:val="498F87DC"/>
    <w:rsid w:val="49F58813"/>
    <w:rsid w:val="4A0AD0BA"/>
    <w:rsid w:val="4A1F10F1"/>
    <w:rsid w:val="4A4B5D6F"/>
    <w:rsid w:val="4A8F1A16"/>
    <w:rsid w:val="4AD56C85"/>
    <w:rsid w:val="4B450FCB"/>
    <w:rsid w:val="4B54F826"/>
    <w:rsid w:val="4B5E8275"/>
    <w:rsid w:val="4B6B174A"/>
    <w:rsid w:val="4BA89AFE"/>
    <w:rsid w:val="4C7F00C8"/>
    <w:rsid w:val="4C837402"/>
    <w:rsid w:val="4CC851C7"/>
    <w:rsid w:val="4D5CB584"/>
    <w:rsid w:val="4DD1B373"/>
    <w:rsid w:val="4DF6765B"/>
    <w:rsid w:val="4E02A7EE"/>
    <w:rsid w:val="4E34BA02"/>
    <w:rsid w:val="4E6971CC"/>
    <w:rsid w:val="4ED6D276"/>
    <w:rsid w:val="4F2EDB9B"/>
    <w:rsid w:val="4F4FFDF1"/>
    <w:rsid w:val="4F726B96"/>
    <w:rsid w:val="4FB4C1D4"/>
    <w:rsid w:val="4FF9BC7F"/>
    <w:rsid w:val="50510DD2"/>
    <w:rsid w:val="508B537A"/>
    <w:rsid w:val="50A0F368"/>
    <w:rsid w:val="50A5C738"/>
    <w:rsid w:val="50DE051F"/>
    <w:rsid w:val="51263CBA"/>
    <w:rsid w:val="5192E87B"/>
    <w:rsid w:val="523CDF57"/>
    <w:rsid w:val="52647D9F"/>
    <w:rsid w:val="529CF55D"/>
    <w:rsid w:val="52B3866E"/>
    <w:rsid w:val="52B789EE"/>
    <w:rsid w:val="530163AB"/>
    <w:rsid w:val="53393A59"/>
    <w:rsid w:val="538804BD"/>
    <w:rsid w:val="547340A9"/>
    <w:rsid w:val="54D06EC6"/>
    <w:rsid w:val="5620D2C8"/>
    <w:rsid w:val="562ADFF2"/>
    <w:rsid w:val="5643C2C6"/>
    <w:rsid w:val="5669B750"/>
    <w:rsid w:val="56A6EC29"/>
    <w:rsid w:val="56A7C7A3"/>
    <w:rsid w:val="56C161B3"/>
    <w:rsid w:val="56F46B83"/>
    <w:rsid w:val="57070DE5"/>
    <w:rsid w:val="57157161"/>
    <w:rsid w:val="574B5CC2"/>
    <w:rsid w:val="57C618B5"/>
    <w:rsid w:val="58142F28"/>
    <w:rsid w:val="5826B64E"/>
    <w:rsid w:val="58CD31C8"/>
    <w:rsid w:val="5964F96B"/>
    <w:rsid w:val="5996CD47"/>
    <w:rsid w:val="59F29FDF"/>
    <w:rsid w:val="59F8D090"/>
    <w:rsid w:val="59FEE383"/>
    <w:rsid w:val="5A0A4C00"/>
    <w:rsid w:val="5A6EC33D"/>
    <w:rsid w:val="5A9D430E"/>
    <w:rsid w:val="5AE7632F"/>
    <w:rsid w:val="5B4EFB0A"/>
    <w:rsid w:val="5B53FD6A"/>
    <w:rsid w:val="5B5D4C14"/>
    <w:rsid w:val="5B6EFACA"/>
    <w:rsid w:val="5B7018A9"/>
    <w:rsid w:val="5BA45DE8"/>
    <w:rsid w:val="5BF233C8"/>
    <w:rsid w:val="5C30B6A7"/>
    <w:rsid w:val="5C5DC9F8"/>
    <w:rsid w:val="5C822516"/>
    <w:rsid w:val="5CD97752"/>
    <w:rsid w:val="5DBE4B9A"/>
    <w:rsid w:val="5DF2DCAF"/>
    <w:rsid w:val="5E394643"/>
    <w:rsid w:val="5E492DBA"/>
    <w:rsid w:val="5E6B7EA2"/>
    <w:rsid w:val="5E73585D"/>
    <w:rsid w:val="5EA379AC"/>
    <w:rsid w:val="5EA818E5"/>
    <w:rsid w:val="5EE40280"/>
    <w:rsid w:val="5F3DA36B"/>
    <w:rsid w:val="5F5C78AB"/>
    <w:rsid w:val="5F70C543"/>
    <w:rsid w:val="5F93D72F"/>
    <w:rsid w:val="5FB3ADCC"/>
    <w:rsid w:val="6007EC83"/>
    <w:rsid w:val="603756DC"/>
    <w:rsid w:val="603AD2C7"/>
    <w:rsid w:val="603C1109"/>
    <w:rsid w:val="6096A24C"/>
    <w:rsid w:val="60FA1D4C"/>
    <w:rsid w:val="61708543"/>
    <w:rsid w:val="617CA95C"/>
    <w:rsid w:val="61A8DE21"/>
    <w:rsid w:val="61C35A7E"/>
    <w:rsid w:val="6239EDF5"/>
    <w:rsid w:val="627A4E82"/>
    <w:rsid w:val="62E53235"/>
    <w:rsid w:val="62E7E4A7"/>
    <w:rsid w:val="62F70406"/>
    <w:rsid w:val="631E344B"/>
    <w:rsid w:val="63247E4F"/>
    <w:rsid w:val="6346525C"/>
    <w:rsid w:val="636F3F99"/>
    <w:rsid w:val="638F23D8"/>
    <w:rsid w:val="639BE63E"/>
    <w:rsid w:val="6411C315"/>
    <w:rsid w:val="64A7E2F7"/>
    <w:rsid w:val="64B7FF41"/>
    <w:rsid w:val="64F726AA"/>
    <w:rsid w:val="6518CD29"/>
    <w:rsid w:val="652027A3"/>
    <w:rsid w:val="65C9AD9D"/>
    <w:rsid w:val="6674D65E"/>
    <w:rsid w:val="66D1AB70"/>
    <w:rsid w:val="6730C47B"/>
    <w:rsid w:val="6748337A"/>
    <w:rsid w:val="674D8621"/>
    <w:rsid w:val="6756C6D3"/>
    <w:rsid w:val="6768ECA6"/>
    <w:rsid w:val="67E2513B"/>
    <w:rsid w:val="6862B08D"/>
    <w:rsid w:val="687130A1"/>
    <w:rsid w:val="687D3C15"/>
    <w:rsid w:val="689F364E"/>
    <w:rsid w:val="697DFEC6"/>
    <w:rsid w:val="698D5EC1"/>
    <w:rsid w:val="69A31E19"/>
    <w:rsid w:val="69BF60A9"/>
    <w:rsid w:val="69C23671"/>
    <w:rsid w:val="69C787E2"/>
    <w:rsid w:val="69D4C3B9"/>
    <w:rsid w:val="69E16C8F"/>
    <w:rsid w:val="6A27F269"/>
    <w:rsid w:val="6A4E74CD"/>
    <w:rsid w:val="6AB0C514"/>
    <w:rsid w:val="6B0D2A61"/>
    <w:rsid w:val="6B317899"/>
    <w:rsid w:val="6B642442"/>
    <w:rsid w:val="6B65068F"/>
    <w:rsid w:val="6B7233A5"/>
    <w:rsid w:val="6B7B441C"/>
    <w:rsid w:val="6B7C37AA"/>
    <w:rsid w:val="6C1EA296"/>
    <w:rsid w:val="6C51D624"/>
    <w:rsid w:val="6D55F30D"/>
    <w:rsid w:val="6D5AC0C2"/>
    <w:rsid w:val="6D65EB27"/>
    <w:rsid w:val="6D80A260"/>
    <w:rsid w:val="6DB20890"/>
    <w:rsid w:val="6E3CF99D"/>
    <w:rsid w:val="6E65DD7B"/>
    <w:rsid w:val="6E92DF34"/>
    <w:rsid w:val="6F238349"/>
    <w:rsid w:val="70655880"/>
    <w:rsid w:val="70722E03"/>
    <w:rsid w:val="708AEAF5"/>
    <w:rsid w:val="7093FFAB"/>
    <w:rsid w:val="70F065BE"/>
    <w:rsid w:val="7116EF1D"/>
    <w:rsid w:val="719EA08A"/>
    <w:rsid w:val="71A9D633"/>
    <w:rsid w:val="71B6EE0A"/>
    <w:rsid w:val="71CB1545"/>
    <w:rsid w:val="71E2D4F7"/>
    <w:rsid w:val="71E38C8D"/>
    <w:rsid w:val="71EC1830"/>
    <w:rsid w:val="7213AB19"/>
    <w:rsid w:val="727C5FDD"/>
    <w:rsid w:val="729047DB"/>
    <w:rsid w:val="72B28CA7"/>
    <w:rsid w:val="72BE2663"/>
    <w:rsid w:val="72D9E2F3"/>
    <w:rsid w:val="732B52CC"/>
    <w:rsid w:val="73B358FD"/>
    <w:rsid w:val="73D5379D"/>
    <w:rsid w:val="73DB0786"/>
    <w:rsid w:val="73F9F26B"/>
    <w:rsid w:val="741BB358"/>
    <w:rsid w:val="7438BD66"/>
    <w:rsid w:val="7484E828"/>
    <w:rsid w:val="74F73574"/>
    <w:rsid w:val="75268242"/>
    <w:rsid w:val="755782F1"/>
    <w:rsid w:val="7577B601"/>
    <w:rsid w:val="75C6A2A8"/>
    <w:rsid w:val="76209898"/>
    <w:rsid w:val="7627E83B"/>
    <w:rsid w:val="765003D5"/>
    <w:rsid w:val="7674713A"/>
    <w:rsid w:val="769B3EF6"/>
    <w:rsid w:val="7754871C"/>
    <w:rsid w:val="77F4815A"/>
    <w:rsid w:val="782CDE20"/>
    <w:rsid w:val="783AAFD2"/>
    <w:rsid w:val="788C9585"/>
    <w:rsid w:val="78999806"/>
    <w:rsid w:val="78BAE42E"/>
    <w:rsid w:val="78E59AF6"/>
    <w:rsid w:val="7937DB99"/>
    <w:rsid w:val="79619399"/>
    <w:rsid w:val="7970A6CB"/>
    <w:rsid w:val="79930E10"/>
    <w:rsid w:val="7AC2936C"/>
    <w:rsid w:val="7B01002D"/>
    <w:rsid w:val="7B015EBE"/>
    <w:rsid w:val="7B22131C"/>
    <w:rsid w:val="7B54BA3B"/>
    <w:rsid w:val="7B83AF7C"/>
    <w:rsid w:val="7B8A70B6"/>
    <w:rsid w:val="7B943FFD"/>
    <w:rsid w:val="7BFB2325"/>
    <w:rsid w:val="7C29B853"/>
    <w:rsid w:val="7C3ABFF1"/>
    <w:rsid w:val="7C58DD1B"/>
    <w:rsid w:val="7C7E7398"/>
    <w:rsid w:val="7D058FD8"/>
    <w:rsid w:val="7D41F688"/>
    <w:rsid w:val="7D83125F"/>
    <w:rsid w:val="7DFDEE92"/>
    <w:rsid w:val="7E74FF5C"/>
    <w:rsid w:val="7E8B2509"/>
    <w:rsid w:val="7F074CF6"/>
    <w:rsid w:val="7F13E217"/>
    <w:rsid w:val="7F151700"/>
    <w:rsid w:val="7F23F4CF"/>
    <w:rsid w:val="7F273F73"/>
    <w:rsid w:val="7F31A332"/>
    <w:rsid w:val="7F5A7270"/>
    <w:rsid w:val="7F6D1323"/>
    <w:rsid w:val="7FA7B665"/>
    <w:rsid w:val="7FE274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3CAB8"/>
  <w15:chartTrackingRefBased/>
  <w15:docId w15:val="{54F7957F-1E88-4BA8-94DF-91B55471A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3B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03B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03B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03B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3B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3B7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3B7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3B7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3B7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3B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03B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3B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03B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3B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3B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3B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3B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3B72"/>
    <w:rPr>
      <w:rFonts w:eastAsiaTheme="majorEastAsia" w:cstheme="majorBidi"/>
      <w:color w:val="272727" w:themeColor="text1" w:themeTint="D8"/>
    </w:rPr>
  </w:style>
  <w:style w:type="paragraph" w:styleId="Title">
    <w:name w:val="Title"/>
    <w:basedOn w:val="Normal"/>
    <w:next w:val="Normal"/>
    <w:link w:val="TitleChar"/>
    <w:uiPriority w:val="10"/>
    <w:qFormat/>
    <w:rsid w:val="00403B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3B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3B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3B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3B72"/>
    <w:pPr>
      <w:spacing w:before="160"/>
      <w:jc w:val="center"/>
    </w:pPr>
    <w:rPr>
      <w:i/>
      <w:iCs/>
      <w:color w:val="404040" w:themeColor="text1" w:themeTint="BF"/>
    </w:rPr>
  </w:style>
  <w:style w:type="character" w:customStyle="1" w:styleId="QuoteChar">
    <w:name w:val="Quote Char"/>
    <w:basedOn w:val="DefaultParagraphFont"/>
    <w:link w:val="Quote"/>
    <w:uiPriority w:val="29"/>
    <w:rsid w:val="00403B72"/>
    <w:rPr>
      <w:i/>
      <w:iCs/>
      <w:color w:val="404040" w:themeColor="text1" w:themeTint="BF"/>
    </w:rPr>
  </w:style>
  <w:style w:type="paragraph" w:styleId="ListParagraph">
    <w:name w:val="List Paragraph"/>
    <w:basedOn w:val="Normal"/>
    <w:uiPriority w:val="34"/>
    <w:qFormat/>
    <w:rsid w:val="00403B72"/>
    <w:pPr>
      <w:ind w:left="720"/>
      <w:contextualSpacing/>
    </w:pPr>
  </w:style>
  <w:style w:type="character" w:styleId="IntenseEmphasis">
    <w:name w:val="Intense Emphasis"/>
    <w:basedOn w:val="DefaultParagraphFont"/>
    <w:uiPriority w:val="21"/>
    <w:qFormat/>
    <w:rsid w:val="00403B72"/>
    <w:rPr>
      <w:i/>
      <w:iCs/>
      <w:color w:val="0F4761" w:themeColor="accent1" w:themeShade="BF"/>
    </w:rPr>
  </w:style>
  <w:style w:type="paragraph" w:styleId="IntenseQuote">
    <w:name w:val="Intense Quote"/>
    <w:basedOn w:val="Normal"/>
    <w:next w:val="Normal"/>
    <w:link w:val="IntenseQuoteChar"/>
    <w:uiPriority w:val="30"/>
    <w:qFormat/>
    <w:rsid w:val="00403B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3B72"/>
    <w:rPr>
      <w:i/>
      <w:iCs/>
      <w:color w:val="0F4761" w:themeColor="accent1" w:themeShade="BF"/>
    </w:rPr>
  </w:style>
  <w:style w:type="character" w:styleId="IntenseReference">
    <w:name w:val="Intense Reference"/>
    <w:basedOn w:val="DefaultParagraphFont"/>
    <w:uiPriority w:val="32"/>
    <w:qFormat/>
    <w:rsid w:val="00403B72"/>
    <w:rPr>
      <w:b/>
      <w:bCs/>
      <w:smallCaps/>
      <w:color w:val="0F4761" w:themeColor="accent1" w:themeShade="BF"/>
      <w:spacing w:val="5"/>
    </w:rPr>
  </w:style>
  <w:style w:type="paragraph" w:styleId="Header">
    <w:name w:val="header"/>
    <w:basedOn w:val="Normal"/>
    <w:link w:val="HeaderChar"/>
    <w:uiPriority w:val="99"/>
    <w:unhideWhenUsed/>
    <w:rsid w:val="00403B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B72"/>
  </w:style>
  <w:style w:type="paragraph" w:styleId="Footer">
    <w:name w:val="footer"/>
    <w:basedOn w:val="Normal"/>
    <w:link w:val="FooterChar"/>
    <w:uiPriority w:val="99"/>
    <w:unhideWhenUsed/>
    <w:rsid w:val="004B29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928"/>
  </w:style>
  <w:style w:type="paragraph" w:styleId="TOCHeading">
    <w:name w:val="TOC Heading"/>
    <w:basedOn w:val="Heading1"/>
    <w:next w:val="Normal"/>
    <w:uiPriority w:val="39"/>
    <w:unhideWhenUsed/>
    <w:qFormat/>
    <w:rsid w:val="00345039"/>
    <w:pPr>
      <w:spacing w:before="240" w:after="0"/>
      <w:outlineLvl w:val="9"/>
    </w:pPr>
    <w:rPr>
      <w:kern w:val="0"/>
      <w:sz w:val="32"/>
      <w:szCs w:val="32"/>
      <w:lang w:val="en-US"/>
      <w14:ligatures w14:val="none"/>
    </w:rPr>
  </w:style>
  <w:style w:type="character" w:styleId="Hyperlink">
    <w:name w:val="Hyperlink"/>
    <w:basedOn w:val="DefaultParagraphFont"/>
    <w:uiPriority w:val="99"/>
    <w:unhideWhenUsed/>
    <w:rsid w:val="00911353"/>
    <w:rPr>
      <w:color w:val="467886" w:themeColor="hyperlink"/>
      <w:u w:val="single"/>
    </w:rPr>
  </w:style>
  <w:style w:type="character" w:styleId="UnresolvedMention">
    <w:name w:val="Unresolved Mention"/>
    <w:basedOn w:val="DefaultParagraphFont"/>
    <w:uiPriority w:val="99"/>
    <w:semiHidden/>
    <w:unhideWhenUsed/>
    <w:rsid w:val="00911353"/>
    <w:rPr>
      <w:color w:val="605E5C"/>
      <w:shd w:val="clear" w:color="auto" w:fill="E1DFDD"/>
    </w:rPr>
  </w:style>
  <w:style w:type="paragraph" w:styleId="TOC1">
    <w:name w:val="toc 1"/>
    <w:basedOn w:val="Normal"/>
    <w:next w:val="Normal"/>
    <w:autoRedefine/>
    <w:uiPriority w:val="39"/>
    <w:unhideWhenUsed/>
    <w:rsid w:val="008806FD"/>
    <w:pPr>
      <w:spacing w:after="100"/>
    </w:pPr>
  </w:style>
  <w:style w:type="paragraph" w:styleId="TOC2">
    <w:name w:val="toc 2"/>
    <w:basedOn w:val="Normal"/>
    <w:next w:val="Normal"/>
    <w:autoRedefine/>
    <w:uiPriority w:val="39"/>
    <w:unhideWhenUsed/>
    <w:rsid w:val="008806FD"/>
    <w:pPr>
      <w:spacing w:after="100"/>
      <w:ind w:left="220"/>
    </w:pPr>
  </w:style>
  <w:style w:type="paragraph" w:styleId="TOC3">
    <w:name w:val="toc 3"/>
    <w:basedOn w:val="Normal"/>
    <w:next w:val="Normal"/>
    <w:autoRedefine/>
    <w:uiPriority w:val="39"/>
    <w:unhideWhenUsed/>
    <w:rsid w:val="008806FD"/>
    <w:pPr>
      <w:spacing w:after="100"/>
      <w:ind w:left="440"/>
    </w:pPr>
  </w:style>
  <w:style w:type="table" w:styleId="TableGrid">
    <w:name w:val="Table Grid"/>
    <w:basedOn w:val="TableNormal"/>
    <w:uiPriority w:val="39"/>
    <w:rsid w:val="008A4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250"/>
    <w:rPr>
      <w:color w:val="96607D" w:themeColor="followedHyperlink"/>
      <w:u w:val="single"/>
    </w:rPr>
  </w:style>
  <w:style w:type="paragraph" w:customStyle="1" w:styleId="Default">
    <w:name w:val="Default"/>
    <w:rsid w:val="00E8636E"/>
    <w:pPr>
      <w:autoSpaceDE w:val="0"/>
      <w:autoSpaceDN w:val="0"/>
      <w:adjustRightInd w:val="0"/>
      <w:spacing w:after="0" w:line="240" w:lineRule="auto"/>
    </w:pPr>
    <w:rPr>
      <w:rFonts w:ascii="Calibri" w:hAnsi="Calibri" w:cs="Calibri"/>
      <w:color w:val="000000"/>
      <w:kern w:val="0"/>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C15A0"/>
    <w:rPr>
      <w:b/>
      <w:bCs/>
    </w:rPr>
  </w:style>
  <w:style w:type="character" w:customStyle="1" w:styleId="CommentSubjectChar">
    <w:name w:val="Comment Subject Char"/>
    <w:basedOn w:val="CommentTextChar"/>
    <w:link w:val="CommentSubject"/>
    <w:uiPriority w:val="99"/>
    <w:semiHidden/>
    <w:rsid w:val="002C15A0"/>
    <w:rPr>
      <w:b/>
      <w:bCs/>
      <w:sz w:val="20"/>
      <w:szCs w:val="20"/>
    </w:rPr>
  </w:style>
  <w:style w:type="paragraph" w:styleId="Revision">
    <w:name w:val="Revision"/>
    <w:hidden/>
    <w:uiPriority w:val="99"/>
    <w:semiHidden/>
    <w:rsid w:val="004C3AD2"/>
    <w:pPr>
      <w:spacing w:after="0" w:line="240" w:lineRule="auto"/>
    </w:pPr>
  </w:style>
  <w:style w:type="paragraph" w:customStyle="1" w:styleId="paragraph">
    <w:name w:val="paragraph"/>
    <w:basedOn w:val="Normal"/>
    <w:rsid w:val="00D84265"/>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D84265"/>
  </w:style>
  <w:style w:type="character" w:customStyle="1" w:styleId="eop">
    <w:name w:val="eop"/>
    <w:basedOn w:val="DefaultParagraphFont"/>
    <w:rsid w:val="00D84265"/>
  </w:style>
  <w:style w:type="character" w:styleId="Mention">
    <w:name w:val="Mention"/>
    <w:basedOn w:val="DefaultParagraphFont"/>
    <w:uiPriority w:val="99"/>
    <w:unhideWhenUsed/>
    <w:rsid w:val="00780B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773240">
      <w:bodyDiv w:val="1"/>
      <w:marLeft w:val="0"/>
      <w:marRight w:val="0"/>
      <w:marTop w:val="0"/>
      <w:marBottom w:val="0"/>
      <w:divBdr>
        <w:top w:val="none" w:sz="0" w:space="0" w:color="auto"/>
        <w:left w:val="none" w:sz="0" w:space="0" w:color="auto"/>
        <w:bottom w:val="none" w:sz="0" w:space="0" w:color="auto"/>
        <w:right w:val="none" w:sz="0" w:space="0" w:color="auto"/>
      </w:divBdr>
      <w:divsChild>
        <w:div w:id="238560947">
          <w:marLeft w:val="0"/>
          <w:marRight w:val="0"/>
          <w:marTop w:val="0"/>
          <w:marBottom w:val="0"/>
          <w:divBdr>
            <w:top w:val="none" w:sz="0" w:space="0" w:color="auto"/>
            <w:left w:val="none" w:sz="0" w:space="0" w:color="auto"/>
            <w:bottom w:val="none" w:sz="0" w:space="0" w:color="auto"/>
            <w:right w:val="none" w:sz="0" w:space="0" w:color="auto"/>
          </w:divBdr>
        </w:div>
        <w:div w:id="263001825">
          <w:marLeft w:val="0"/>
          <w:marRight w:val="0"/>
          <w:marTop w:val="0"/>
          <w:marBottom w:val="0"/>
          <w:divBdr>
            <w:top w:val="none" w:sz="0" w:space="0" w:color="auto"/>
            <w:left w:val="none" w:sz="0" w:space="0" w:color="auto"/>
            <w:bottom w:val="none" w:sz="0" w:space="0" w:color="auto"/>
            <w:right w:val="none" w:sz="0" w:space="0" w:color="auto"/>
          </w:divBdr>
        </w:div>
        <w:div w:id="365258380">
          <w:marLeft w:val="0"/>
          <w:marRight w:val="0"/>
          <w:marTop w:val="0"/>
          <w:marBottom w:val="0"/>
          <w:divBdr>
            <w:top w:val="none" w:sz="0" w:space="0" w:color="auto"/>
            <w:left w:val="none" w:sz="0" w:space="0" w:color="auto"/>
            <w:bottom w:val="none" w:sz="0" w:space="0" w:color="auto"/>
            <w:right w:val="none" w:sz="0" w:space="0" w:color="auto"/>
          </w:divBdr>
        </w:div>
        <w:div w:id="776759150">
          <w:marLeft w:val="0"/>
          <w:marRight w:val="0"/>
          <w:marTop w:val="0"/>
          <w:marBottom w:val="0"/>
          <w:divBdr>
            <w:top w:val="none" w:sz="0" w:space="0" w:color="auto"/>
            <w:left w:val="none" w:sz="0" w:space="0" w:color="auto"/>
            <w:bottom w:val="none" w:sz="0" w:space="0" w:color="auto"/>
            <w:right w:val="none" w:sz="0" w:space="0" w:color="auto"/>
          </w:divBdr>
        </w:div>
        <w:div w:id="919098958">
          <w:marLeft w:val="0"/>
          <w:marRight w:val="0"/>
          <w:marTop w:val="0"/>
          <w:marBottom w:val="0"/>
          <w:divBdr>
            <w:top w:val="none" w:sz="0" w:space="0" w:color="auto"/>
            <w:left w:val="none" w:sz="0" w:space="0" w:color="auto"/>
            <w:bottom w:val="none" w:sz="0" w:space="0" w:color="auto"/>
            <w:right w:val="none" w:sz="0" w:space="0" w:color="auto"/>
          </w:divBdr>
        </w:div>
        <w:div w:id="1328288109">
          <w:marLeft w:val="0"/>
          <w:marRight w:val="0"/>
          <w:marTop w:val="0"/>
          <w:marBottom w:val="0"/>
          <w:divBdr>
            <w:top w:val="none" w:sz="0" w:space="0" w:color="auto"/>
            <w:left w:val="none" w:sz="0" w:space="0" w:color="auto"/>
            <w:bottom w:val="none" w:sz="0" w:space="0" w:color="auto"/>
            <w:right w:val="none" w:sz="0" w:space="0" w:color="auto"/>
          </w:divBdr>
        </w:div>
        <w:div w:id="1629504273">
          <w:marLeft w:val="0"/>
          <w:marRight w:val="0"/>
          <w:marTop w:val="0"/>
          <w:marBottom w:val="0"/>
          <w:divBdr>
            <w:top w:val="none" w:sz="0" w:space="0" w:color="auto"/>
            <w:left w:val="none" w:sz="0" w:space="0" w:color="auto"/>
            <w:bottom w:val="none" w:sz="0" w:space="0" w:color="auto"/>
            <w:right w:val="none" w:sz="0" w:space="0" w:color="auto"/>
          </w:divBdr>
        </w:div>
      </w:divsChild>
    </w:div>
    <w:div w:id="228031345">
      <w:bodyDiv w:val="1"/>
      <w:marLeft w:val="0"/>
      <w:marRight w:val="0"/>
      <w:marTop w:val="0"/>
      <w:marBottom w:val="0"/>
      <w:divBdr>
        <w:top w:val="none" w:sz="0" w:space="0" w:color="auto"/>
        <w:left w:val="none" w:sz="0" w:space="0" w:color="auto"/>
        <w:bottom w:val="none" w:sz="0" w:space="0" w:color="auto"/>
        <w:right w:val="none" w:sz="0" w:space="0" w:color="auto"/>
      </w:divBdr>
    </w:div>
    <w:div w:id="967901981">
      <w:bodyDiv w:val="1"/>
      <w:marLeft w:val="0"/>
      <w:marRight w:val="0"/>
      <w:marTop w:val="0"/>
      <w:marBottom w:val="0"/>
      <w:divBdr>
        <w:top w:val="none" w:sz="0" w:space="0" w:color="auto"/>
        <w:left w:val="none" w:sz="0" w:space="0" w:color="auto"/>
        <w:bottom w:val="none" w:sz="0" w:space="0" w:color="auto"/>
        <w:right w:val="none" w:sz="0" w:space="0" w:color="auto"/>
      </w:divBdr>
      <w:divsChild>
        <w:div w:id="190270269">
          <w:marLeft w:val="0"/>
          <w:marRight w:val="0"/>
          <w:marTop w:val="0"/>
          <w:marBottom w:val="0"/>
          <w:divBdr>
            <w:top w:val="none" w:sz="0" w:space="0" w:color="auto"/>
            <w:left w:val="none" w:sz="0" w:space="0" w:color="auto"/>
            <w:bottom w:val="none" w:sz="0" w:space="0" w:color="auto"/>
            <w:right w:val="none" w:sz="0" w:space="0" w:color="auto"/>
          </w:divBdr>
        </w:div>
        <w:div w:id="609971540">
          <w:marLeft w:val="0"/>
          <w:marRight w:val="0"/>
          <w:marTop w:val="0"/>
          <w:marBottom w:val="0"/>
          <w:divBdr>
            <w:top w:val="none" w:sz="0" w:space="0" w:color="auto"/>
            <w:left w:val="none" w:sz="0" w:space="0" w:color="auto"/>
            <w:bottom w:val="none" w:sz="0" w:space="0" w:color="auto"/>
            <w:right w:val="none" w:sz="0" w:space="0" w:color="auto"/>
          </w:divBdr>
        </w:div>
        <w:div w:id="1158763774">
          <w:marLeft w:val="0"/>
          <w:marRight w:val="0"/>
          <w:marTop w:val="0"/>
          <w:marBottom w:val="0"/>
          <w:divBdr>
            <w:top w:val="none" w:sz="0" w:space="0" w:color="auto"/>
            <w:left w:val="none" w:sz="0" w:space="0" w:color="auto"/>
            <w:bottom w:val="none" w:sz="0" w:space="0" w:color="auto"/>
            <w:right w:val="none" w:sz="0" w:space="0" w:color="auto"/>
          </w:divBdr>
        </w:div>
        <w:div w:id="1389650953">
          <w:marLeft w:val="0"/>
          <w:marRight w:val="0"/>
          <w:marTop w:val="0"/>
          <w:marBottom w:val="0"/>
          <w:divBdr>
            <w:top w:val="none" w:sz="0" w:space="0" w:color="auto"/>
            <w:left w:val="none" w:sz="0" w:space="0" w:color="auto"/>
            <w:bottom w:val="none" w:sz="0" w:space="0" w:color="auto"/>
            <w:right w:val="none" w:sz="0" w:space="0" w:color="auto"/>
          </w:divBdr>
        </w:div>
        <w:div w:id="1404984026">
          <w:marLeft w:val="0"/>
          <w:marRight w:val="0"/>
          <w:marTop w:val="0"/>
          <w:marBottom w:val="0"/>
          <w:divBdr>
            <w:top w:val="none" w:sz="0" w:space="0" w:color="auto"/>
            <w:left w:val="none" w:sz="0" w:space="0" w:color="auto"/>
            <w:bottom w:val="none" w:sz="0" w:space="0" w:color="auto"/>
            <w:right w:val="none" w:sz="0" w:space="0" w:color="auto"/>
          </w:divBdr>
        </w:div>
        <w:div w:id="1415661200">
          <w:marLeft w:val="0"/>
          <w:marRight w:val="0"/>
          <w:marTop w:val="0"/>
          <w:marBottom w:val="0"/>
          <w:divBdr>
            <w:top w:val="none" w:sz="0" w:space="0" w:color="auto"/>
            <w:left w:val="none" w:sz="0" w:space="0" w:color="auto"/>
            <w:bottom w:val="none" w:sz="0" w:space="0" w:color="auto"/>
            <w:right w:val="none" w:sz="0" w:space="0" w:color="auto"/>
          </w:divBdr>
        </w:div>
        <w:div w:id="2144417661">
          <w:marLeft w:val="0"/>
          <w:marRight w:val="0"/>
          <w:marTop w:val="0"/>
          <w:marBottom w:val="0"/>
          <w:divBdr>
            <w:top w:val="none" w:sz="0" w:space="0" w:color="auto"/>
            <w:left w:val="none" w:sz="0" w:space="0" w:color="auto"/>
            <w:bottom w:val="none" w:sz="0" w:space="0" w:color="auto"/>
            <w:right w:val="none" w:sz="0" w:space="0" w:color="auto"/>
          </w:divBdr>
        </w:div>
      </w:divsChild>
    </w:div>
    <w:div w:id="1298948064">
      <w:bodyDiv w:val="1"/>
      <w:marLeft w:val="0"/>
      <w:marRight w:val="0"/>
      <w:marTop w:val="0"/>
      <w:marBottom w:val="0"/>
      <w:divBdr>
        <w:top w:val="none" w:sz="0" w:space="0" w:color="auto"/>
        <w:left w:val="none" w:sz="0" w:space="0" w:color="auto"/>
        <w:bottom w:val="none" w:sz="0" w:space="0" w:color="auto"/>
        <w:right w:val="none" w:sz="0" w:space="0" w:color="auto"/>
      </w:divBdr>
      <w:divsChild>
        <w:div w:id="1001856691">
          <w:marLeft w:val="0"/>
          <w:marRight w:val="0"/>
          <w:marTop w:val="0"/>
          <w:marBottom w:val="0"/>
          <w:divBdr>
            <w:top w:val="none" w:sz="0" w:space="0" w:color="auto"/>
            <w:left w:val="none" w:sz="0" w:space="0" w:color="auto"/>
            <w:bottom w:val="none" w:sz="0" w:space="0" w:color="auto"/>
            <w:right w:val="none" w:sz="0" w:space="0" w:color="auto"/>
          </w:divBdr>
        </w:div>
        <w:div w:id="1237859291">
          <w:marLeft w:val="0"/>
          <w:marRight w:val="0"/>
          <w:marTop w:val="0"/>
          <w:marBottom w:val="0"/>
          <w:divBdr>
            <w:top w:val="none" w:sz="0" w:space="0" w:color="auto"/>
            <w:left w:val="none" w:sz="0" w:space="0" w:color="auto"/>
            <w:bottom w:val="none" w:sz="0" w:space="0" w:color="auto"/>
            <w:right w:val="none" w:sz="0" w:space="0" w:color="auto"/>
          </w:divBdr>
        </w:div>
      </w:divsChild>
    </w:div>
    <w:div w:id="1353219682">
      <w:bodyDiv w:val="1"/>
      <w:marLeft w:val="0"/>
      <w:marRight w:val="0"/>
      <w:marTop w:val="0"/>
      <w:marBottom w:val="0"/>
      <w:divBdr>
        <w:top w:val="none" w:sz="0" w:space="0" w:color="auto"/>
        <w:left w:val="none" w:sz="0" w:space="0" w:color="auto"/>
        <w:bottom w:val="none" w:sz="0" w:space="0" w:color="auto"/>
        <w:right w:val="none" w:sz="0" w:space="0" w:color="auto"/>
      </w:divBdr>
      <w:divsChild>
        <w:div w:id="231702381">
          <w:marLeft w:val="0"/>
          <w:marRight w:val="0"/>
          <w:marTop w:val="0"/>
          <w:marBottom w:val="0"/>
          <w:divBdr>
            <w:top w:val="none" w:sz="0" w:space="0" w:color="auto"/>
            <w:left w:val="none" w:sz="0" w:space="0" w:color="auto"/>
            <w:bottom w:val="none" w:sz="0" w:space="0" w:color="auto"/>
            <w:right w:val="none" w:sz="0" w:space="0" w:color="auto"/>
          </w:divBdr>
        </w:div>
        <w:div w:id="331764381">
          <w:marLeft w:val="0"/>
          <w:marRight w:val="0"/>
          <w:marTop w:val="0"/>
          <w:marBottom w:val="0"/>
          <w:divBdr>
            <w:top w:val="none" w:sz="0" w:space="0" w:color="auto"/>
            <w:left w:val="none" w:sz="0" w:space="0" w:color="auto"/>
            <w:bottom w:val="none" w:sz="0" w:space="0" w:color="auto"/>
            <w:right w:val="none" w:sz="0" w:space="0" w:color="auto"/>
          </w:divBdr>
        </w:div>
        <w:div w:id="694698550">
          <w:marLeft w:val="0"/>
          <w:marRight w:val="0"/>
          <w:marTop w:val="0"/>
          <w:marBottom w:val="0"/>
          <w:divBdr>
            <w:top w:val="none" w:sz="0" w:space="0" w:color="auto"/>
            <w:left w:val="none" w:sz="0" w:space="0" w:color="auto"/>
            <w:bottom w:val="none" w:sz="0" w:space="0" w:color="auto"/>
            <w:right w:val="none" w:sz="0" w:space="0" w:color="auto"/>
          </w:divBdr>
        </w:div>
        <w:div w:id="776873982">
          <w:marLeft w:val="0"/>
          <w:marRight w:val="0"/>
          <w:marTop w:val="0"/>
          <w:marBottom w:val="0"/>
          <w:divBdr>
            <w:top w:val="none" w:sz="0" w:space="0" w:color="auto"/>
            <w:left w:val="none" w:sz="0" w:space="0" w:color="auto"/>
            <w:bottom w:val="none" w:sz="0" w:space="0" w:color="auto"/>
            <w:right w:val="none" w:sz="0" w:space="0" w:color="auto"/>
          </w:divBdr>
        </w:div>
        <w:div w:id="1325280928">
          <w:marLeft w:val="0"/>
          <w:marRight w:val="0"/>
          <w:marTop w:val="0"/>
          <w:marBottom w:val="0"/>
          <w:divBdr>
            <w:top w:val="none" w:sz="0" w:space="0" w:color="auto"/>
            <w:left w:val="none" w:sz="0" w:space="0" w:color="auto"/>
            <w:bottom w:val="none" w:sz="0" w:space="0" w:color="auto"/>
            <w:right w:val="none" w:sz="0" w:space="0" w:color="auto"/>
          </w:divBdr>
        </w:div>
        <w:div w:id="1701199847">
          <w:marLeft w:val="0"/>
          <w:marRight w:val="0"/>
          <w:marTop w:val="0"/>
          <w:marBottom w:val="0"/>
          <w:divBdr>
            <w:top w:val="none" w:sz="0" w:space="0" w:color="auto"/>
            <w:left w:val="none" w:sz="0" w:space="0" w:color="auto"/>
            <w:bottom w:val="none" w:sz="0" w:space="0" w:color="auto"/>
            <w:right w:val="none" w:sz="0" w:space="0" w:color="auto"/>
          </w:divBdr>
        </w:div>
        <w:div w:id="1722247226">
          <w:marLeft w:val="0"/>
          <w:marRight w:val="0"/>
          <w:marTop w:val="0"/>
          <w:marBottom w:val="0"/>
          <w:divBdr>
            <w:top w:val="none" w:sz="0" w:space="0" w:color="auto"/>
            <w:left w:val="none" w:sz="0" w:space="0" w:color="auto"/>
            <w:bottom w:val="none" w:sz="0" w:space="0" w:color="auto"/>
            <w:right w:val="none" w:sz="0" w:space="0" w:color="auto"/>
          </w:divBdr>
        </w:div>
      </w:divsChild>
    </w:div>
    <w:div w:id="1623883464">
      <w:bodyDiv w:val="1"/>
      <w:marLeft w:val="0"/>
      <w:marRight w:val="0"/>
      <w:marTop w:val="0"/>
      <w:marBottom w:val="0"/>
      <w:divBdr>
        <w:top w:val="none" w:sz="0" w:space="0" w:color="auto"/>
        <w:left w:val="none" w:sz="0" w:space="0" w:color="auto"/>
        <w:bottom w:val="none" w:sz="0" w:space="0" w:color="auto"/>
        <w:right w:val="none" w:sz="0" w:space="0" w:color="auto"/>
      </w:divBdr>
    </w:div>
    <w:div w:id="1693872104">
      <w:bodyDiv w:val="1"/>
      <w:marLeft w:val="0"/>
      <w:marRight w:val="0"/>
      <w:marTop w:val="0"/>
      <w:marBottom w:val="0"/>
      <w:divBdr>
        <w:top w:val="none" w:sz="0" w:space="0" w:color="auto"/>
        <w:left w:val="none" w:sz="0" w:space="0" w:color="auto"/>
        <w:bottom w:val="none" w:sz="0" w:space="0" w:color="auto"/>
        <w:right w:val="none" w:sz="0" w:space="0" w:color="auto"/>
      </w:divBdr>
      <w:divsChild>
        <w:div w:id="277372749">
          <w:marLeft w:val="0"/>
          <w:marRight w:val="0"/>
          <w:marTop w:val="0"/>
          <w:marBottom w:val="0"/>
          <w:divBdr>
            <w:top w:val="none" w:sz="0" w:space="0" w:color="auto"/>
            <w:left w:val="none" w:sz="0" w:space="0" w:color="auto"/>
            <w:bottom w:val="none" w:sz="0" w:space="0" w:color="auto"/>
            <w:right w:val="none" w:sz="0" w:space="0" w:color="auto"/>
          </w:divBdr>
        </w:div>
        <w:div w:id="738988817">
          <w:marLeft w:val="0"/>
          <w:marRight w:val="0"/>
          <w:marTop w:val="0"/>
          <w:marBottom w:val="0"/>
          <w:divBdr>
            <w:top w:val="none" w:sz="0" w:space="0" w:color="auto"/>
            <w:left w:val="none" w:sz="0" w:space="0" w:color="auto"/>
            <w:bottom w:val="none" w:sz="0" w:space="0" w:color="auto"/>
            <w:right w:val="none" w:sz="0" w:space="0" w:color="auto"/>
          </w:divBdr>
        </w:div>
        <w:div w:id="1107656629">
          <w:marLeft w:val="0"/>
          <w:marRight w:val="0"/>
          <w:marTop w:val="0"/>
          <w:marBottom w:val="0"/>
          <w:divBdr>
            <w:top w:val="none" w:sz="0" w:space="0" w:color="auto"/>
            <w:left w:val="none" w:sz="0" w:space="0" w:color="auto"/>
            <w:bottom w:val="none" w:sz="0" w:space="0" w:color="auto"/>
            <w:right w:val="none" w:sz="0" w:space="0" w:color="auto"/>
          </w:divBdr>
        </w:div>
        <w:div w:id="1555971224">
          <w:marLeft w:val="0"/>
          <w:marRight w:val="0"/>
          <w:marTop w:val="0"/>
          <w:marBottom w:val="0"/>
          <w:divBdr>
            <w:top w:val="none" w:sz="0" w:space="0" w:color="auto"/>
            <w:left w:val="none" w:sz="0" w:space="0" w:color="auto"/>
            <w:bottom w:val="none" w:sz="0" w:space="0" w:color="auto"/>
            <w:right w:val="none" w:sz="0" w:space="0" w:color="auto"/>
          </w:divBdr>
        </w:div>
      </w:divsChild>
    </w:div>
    <w:div w:id="1770348069">
      <w:bodyDiv w:val="1"/>
      <w:marLeft w:val="0"/>
      <w:marRight w:val="0"/>
      <w:marTop w:val="0"/>
      <w:marBottom w:val="0"/>
      <w:divBdr>
        <w:top w:val="none" w:sz="0" w:space="0" w:color="auto"/>
        <w:left w:val="none" w:sz="0" w:space="0" w:color="auto"/>
        <w:bottom w:val="none" w:sz="0" w:space="0" w:color="auto"/>
        <w:right w:val="none" w:sz="0" w:space="0" w:color="auto"/>
      </w:divBdr>
      <w:divsChild>
        <w:div w:id="68160566">
          <w:marLeft w:val="0"/>
          <w:marRight w:val="0"/>
          <w:marTop w:val="0"/>
          <w:marBottom w:val="0"/>
          <w:divBdr>
            <w:top w:val="none" w:sz="0" w:space="0" w:color="auto"/>
            <w:left w:val="none" w:sz="0" w:space="0" w:color="auto"/>
            <w:bottom w:val="none" w:sz="0" w:space="0" w:color="auto"/>
            <w:right w:val="none" w:sz="0" w:space="0" w:color="auto"/>
          </w:divBdr>
        </w:div>
        <w:div w:id="1867214448">
          <w:marLeft w:val="0"/>
          <w:marRight w:val="0"/>
          <w:marTop w:val="0"/>
          <w:marBottom w:val="0"/>
          <w:divBdr>
            <w:top w:val="none" w:sz="0" w:space="0" w:color="auto"/>
            <w:left w:val="none" w:sz="0" w:space="0" w:color="auto"/>
            <w:bottom w:val="none" w:sz="0" w:space="0" w:color="auto"/>
            <w:right w:val="none" w:sz="0" w:space="0" w:color="auto"/>
          </w:divBdr>
        </w:div>
      </w:divsChild>
    </w:div>
    <w:div w:id="1878349448">
      <w:bodyDiv w:val="1"/>
      <w:marLeft w:val="0"/>
      <w:marRight w:val="0"/>
      <w:marTop w:val="0"/>
      <w:marBottom w:val="0"/>
      <w:divBdr>
        <w:top w:val="none" w:sz="0" w:space="0" w:color="auto"/>
        <w:left w:val="none" w:sz="0" w:space="0" w:color="auto"/>
        <w:bottom w:val="none" w:sz="0" w:space="0" w:color="auto"/>
        <w:right w:val="none" w:sz="0" w:space="0" w:color="auto"/>
      </w:divBdr>
      <w:divsChild>
        <w:div w:id="456293120">
          <w:marLeft w:val="0"/>
          <w:marRight w:val="0"/>
          <w:marTop w:val="0"/>
          <w:marBottom w:val="0"/>
          <w:divBdr>
            <w:top w:val="none" w:sz="0" w:space="0" w:color="auto"/>
            <w:left w:val="none" w:sz="0" w:space="0" w:color="auto"/>
            <w:bottom w:val="none" w:sz="0" w:space="0" w:color="auto"/>
            <w:right w:val="none" w:sz="0" w:space="0" w:color="auto"/>
          </w:divBdr>
        </w:div>
        <w:div w:id="585458177">
          <w:marLeft w:val="0"/>
          <w:marRight w:val="0"/>
          <w:marTop w:val="0"/>
          <w:marBottom w:val="0"/>
          <w:divBdr>
            <w:top w:val="none" w:sz="0" w:space="0" w:color="auto"/>
            <w:left w:val="none" w:sz="0" w:space="0" w:color="auto"/>
            <w:bottom w:val="none" w:sz="0" w:space="0" w:color="auto"/>
            <w:right w:val="none" w:sz="0" w:space="0" w:color="auto"/>
          </w:divBdr>
        </w:div>
        <w:div w:id="967785955">
          <w:marLeft w:val="0"/>
          <w:marRight w:val="0"/>
          <w:marTop w:val="0"/>
          <w:marBottom w:val="0"/>
          <w:divBdr>
            <w:top w:val="none" w:sz="0" w:space="0" w:color="auto"/>
            <w:left w:val="none" w:sz="0" w:space="0" w:color="auto"/>
            <w:bottom w:val="none" w:sz="0" w:space="0" w:color="auto"/>
            <w:right w:val="none" w:sz="0" w:space="0" w:color="auto"/>
          </w:divBdr>
        </w:div>
        <w:div w:id="1044870171">
          <w:marLeft w:val="0"/>
          <w:marRight w:val="0"/>
          <w:marTop w:val="0"/>
          <w:marBottom w:val="0"/>
          <w:divBdr>
            <w:top w:val="none" w:sz="0" w:space="0" w:color="auto"/>
            <w:left w:val="none" w:sz="0" w:space="0" w:color="auto"/>
            <w:bottom w:val="none" w:sz="0" w:space="0" w:color="auto"/>
            <w:right w:val="none" w:sz="0" w:space="0" w:color="auto"/>
          </w:divBdr>
        </w:div>
        <w:div w:id="1224876159">
          <w:marLeft w:val="0"/>
          <w:marRight w:val="0"/>
          <w:marTop w:val="0"/>
          <w:marBottom w:val="0"/>
          <w:divBdr>
            <w:top w:val="none" w:sz="0" w:space="0" w:color="auto"/>
            <w:left w:val="none" w:sz="0" w:space="0" w:color="auto"/>
            <w:bottom w:val="none" w:sz="0" w:space="0" w:color="auto"/>
            <w:right w:val="none" w:sz="0" w:space="0" w:color="auto"/>
          </w:divBdr>
        </w:div>
        <w:div w:id="1381518586">
          <w:marLeft w:val="0"/>
          <w:marRight w:val="0"/>
          <w:marTop w:val="0"/>
          <w:marBottom w:val="0"/>
          <w:divBdr>
            <w:top w:val="none" w:sz="0" w:space="0" w:color="auto"/>
            <w:left w:val="none" w:sz="0" w:space="0" w:color="auto"/>
            <w:bottom w:val="none" w:sz="0" w:space="0" w:color="auto"/>
            <w:right w:val="none" w:sz="0" w:space="0" w:color="auto"/>
          </w:divBdr>
        </w:div>
        <w:div w:id="1763526655">
          <w:marLeft w:val="0"/>
          <w:marRight w:val="0"/>
          <w:marTop w:val="0"/>
          <w:marBottom w:val="0"/>
          <w:divBdr>
            <w:top w:val="none" w:sz="0" w:space="0" w:color="auto"/>
            <w:left w:val="none" w:sz="0" w:space="0" w:color="auto"/>
            <w:bottom w:val="none" w:sz="0" w:space="0" w:color="auto"/>
            <w:right w:val="none" w:sz="0" w:space="0" w:color="auto"/>
          </w:divBdr>
        </w:div>
      </w:divsChild>
    </w:div>
    <w:div w:id="1922134024">
      <w:bodyDiv w:val="1"/>
      <w:marLeft w:val="0"/>
      <w:marRight w:val="0"/>
      <w:marTop w:val="0"/>
      <w:marBottom w:val="0"/>
      <w:divBdr>
        <w:top w:val="none" w:sz="0" w:space="0" w:color="auto"/>
        <w:left w:val="none" w:sz="0" w:space="0" w:color="auto"/>
        <w:bottom w:val="none" w:sz="0" w:space="0" w:color="auto"/>
        <w:right w:val="none" w:sz="0" w:space="0" w:color="auto"/>
      </w:divBdr>
      <w:divsChild>
        <w:div w:id="693962879">
          <w:marLeft w:val="0"/>
          <w:marRight w:val="0"/>
          <w:marTop w:val="0"/>
          <w:marBottom w:val="0"/>
          <w:divBdr>
            <w:top w:val="none" w:sz="0" w:space="0" w:color="auto"/>
            <w:left w:val="none" w:sz="0" w:space="0" w:color="auto"/>
            <w:bottom w:val="none" w:sz="0" w:space="0" w:color="auto"/>
            <w:right w:val="none" w:sz="0" w:space="0" w:color="auto"/>
          </w:divBdr>
        </w:div>
        <w:div w:id="1555241760">
          <w:marLeft w:val="0"/>
          <w:marRight w:val="0"/>
          <w:marTop w:val="0"/>
          <w:marBottom w:val="0"/>
          <w:divBdr>
            <w:top w:val="none" w:sz="0" w:space="0" w:color="auto"/>
            <w:left w:val="none" w:sz="0" w:space="0" w:color="auto"/>
            <w:bottom w:val="none" w:sz="0" w:space="0" w:color="auto"/>
            <w:right w:val="none" w:sz="0" w:space="0" w:color="auto"/>
          </w:divBdr>
        </w:div>
        <w:div w:id="1830364005">
          <w:marLeft w:val="0"/>
          <w:marRight w:val="0"/>
          <w:marTop w:val="0"/>
          <w:marBottom w:val="0"/>
          <w:divBdr>
            <w:top w:val="none" w:sz="0" w:space="0" w:color="auto"/>
            <w:left w:val="none" w:sz="0" w:space="0" w:color="auto"/>
            <w:bottom w:val="none" w:sz="0" w:space="0" w:color="auto"/>
            <w:right w:val="none" w:sz="0" w:space="0" w:color="auto"/>
          </w:divBdr>
        </w:div>
        <w:div w:id="1899629792">
          <w:marLeft w:val="0"/>
          <w:marRight w:val="0"/>
          <w:marTop w:val="0"/>
          <w:marBottom w:val="0"/>
          <w:divBdr>
            <w:top w:val="none" w:sz="0" w:space="0" w:color="auto"/>
            <w:left w:val="none" w:sz="0" w:space="0" w:color="auto"/>
            <w:bottom w:val="none" w:sz="0" w:space="0" w:color="auto"/>
            <w:right w:val="none" w:sz="0" w:space="0" w:color="auto"/>
          </w:divBdr>
        </w:div>
      </w:divsChild>
    </w:div>
    <w:div w:id="2115981301">
      <w:bodyDiv w:val="1"/>
      <w:marLeft w:val="0"/>
      <w:marRight w:val="0"/>
      <w:marTop w:val="0"/>
      <w:marBottom w:val="0"/>
      <w:divBdr>
        <w:top w:val="none" w:sz="0" w:space="0" w:color="auto"/>
        <w:left w:val="none" w:sz="0" w:space="0" w:color="auto"/>
        <w:bottom w:val="none" w:sz="0" w:space="0" w:color="auto"/>
        <w:right w:val="none" w:sz="0" w:space="0" w:color="auto"/>
      </w:divBdr>
      <w:divsChild>
        <w:div w:id="8723351">
          <w:marLeft w:val="0"/>
          <w:marRight w:val="0"/>
          <w:marTop w:val="0"/>
          <w:marBottom w:val="0"/>
          <w:divBdr>
            <w:top w:val="none" w:sz="0" w:space="0" w:color="auto"/>
            <w:left w:val="none" w:sz="0" w:space="0" w:color="auto"/>
            <w:bottom w:val="none" w:sz="0" w:space="0" w:color="auto"/>
            <w:right w:val="none" w:sz="0" w:space="0" w:color="auto"/>
          </w:divBdr>
        </w:div>
        <w:div w:id="825556998">
          <w:marLeft w:val="0"/>
          <w:marRight w:val="0"/>
          <w:marTop w:val="0"/>
          <w:marBottom w:val="0"/>
          <w:divBdr>
            <w:top w:val="none" w:sz="0" w:space="0" w:color="auto"/>
            <w:left w:val="none" w:sz="0" w:space="0" w:color="auto"/>
            <w:bottom w:val="none" w:sz="0" w:space="0" w:color="auto"/>
            <w:right w:val="none" w:sz="0" w:space="0" w:color="auto"/>
          </w:divBdr>
        </w:div>
        <w:div w:id="1371568356">
          <w:marLeft w:val="0"/>
          <w:marRight w:val="0"/>
          <w:marTop w:val="0"/>
          <w:marBottom w:val="0"/>
          <w:divBdr>
            <w:top w:val="none" w:sz="0" w:space="0" w:color="auto"/>
            <w:left w:val="none" w:sz="0" w:space="0" w:color="auto"/>
            <w:bottom w:val="none" w:sz="0" w:space="0" w:color="auto"/>
            <w:right w:val="none" w:sz="0" w:space="0" w:color="auto"/>
          </w:divBdr>
        </w:div>
        <w:div w:id="1799569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facebook.com/vicgccc/"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vgccc.vic.gov.au/news/gambling-harm-awareness-week-0"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ww.instagram.com/vicgccc/"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gccc.vic.gov.au/news/gambling-harm-awareness-week-0" TargetMode="External"/><Relationship Id="rId32" Type="http://schemas.openxmlformats.org/officeDocument/2006/relationships/hyperlink" Target="https://www.vgccc.vic.gov.au/news/gambling-harm-awareness-week-0"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mailto:media@vgccc.vic.gov.au"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gamblershelp.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mailto:contact@vgccc.vic.gov.au" TargetMode="External"/><Relationship Id="rId43"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documenttasks/documenttasks1.xml><?xml version="1.0" encoding="utf-8"?>
<t:Tasks xmlns:t="http://schemas.microsoft.com/office/tasks/2019/documenttasks" xmlns:oel="http://schemas.microsoft.com/office/2019/extlst">
  <t:Task id="{E12DFEE3-E933-47AF-8E77-4F49B771C57D}">
    <t:Anchor>
      <t:Comment id="471615626"/>
    </t:Anchor>
    <t:History>
      <t:Event id="{D4F75B7A-2CC4-451E-9C8F-FE690602C1AC}" time="2024-09-17T05:19:37.15Z">
        <t:Attribution userId="S::robbie.williams@vgccc.vic.gov.au::0a139fed-edc4-4e62-b989-96abace97c80" userProvider="AD" userName="Robbie Williams"/>
        <t:Anchor>
          <t:Comment id="1225382400"/>
        </t:Anchor>
        <t:Create/>
      </t:Event>
      <t:Event id="{25EE56EF-C4EE-4547-95C1-91812841A603}" time="2024-09-17T05:19:37.15Z">
        <t:Attribution userId="S::robbie.williams@vgccc.vic.gov.au::0a139fed-edc4-4e62-b989-96abace97c80" userProvider="AD" userName="Robbie Williams"/>
        <t:Anchor>
          <t:Comment id="1225382400"/>
        </t:Anchor>
        <t:Assign userId="S::Roberta.Donovan@vgccc.vic.gov.au::fd8be75b-69c5-4bfe-b33d-fc531ccbbd4e" userProvider="AD" userName="Roberta Donovan"/>
      </t:Event>
      <t:Event id="{D6DF779F-247E-4778-9545-07BE6FEE146D}" time="2024-09-17T05:19:37.15Z">
        <t:Attribution userId="S::robbie.williams@vgccc.vic.gov.au::0a139fed-edc4-4e62-b989-96abace97c80" userProvider="AD" userName="Robbie Williams"/>
        <t:Anchor>
          <t:Comment id="1225382400"/>
        </t:Anchor>
        <t:SetTitle title="@Roberta Donovan is this a must to include? If so I will follow up with Bianc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VGCCC Document" ma:contentTypeID="0x0101008A44E5F2E185C243B9CC25F7EC197F840058AECEDF694F4C468CF2760DC5668EF0" ma:contentTypeVersion="4" ma:contentTypeDescription="" ma:contentTypeScope="" ma:versionID="01e3bf15a6c90da9788a4a275f2604f5">
  <xsd:schema xmlns:xsd="http://www.w3.org/2001/XMLSchema" xmlns:xs="http://www.w3.org/2001/XMLSchema" xmlns:p="http://schemas.microsoft.com/office/2006/metadata/properties" xmlns:ns2="236b3a9f-a140-4b1e-93e8-cdba4b02ab7f" xmlns:ns3="008ced81-bb59-45e2-a4a0-ee95ac48c905" targetNamespace="http://schemas.microsoft.com/office/2006/metadata/properties" ma:root="true" ma:fieldsID="18eec3b0e2300f76e1b8a7e7de262eb7" ns2:_="" ns3:_="">
    <xsd:import namespace="236b3a9f-a140-4b1e-93e8-cdba4b02ab7f"/>
    <xsd:import namespace="008ced81-bb59-45e2-a4a0-ee95ac48c905"/>
    <xsd:element name="properties">
      <xsd:complexType>
        <xsd:sequence>
          <xsd:element name="documentManagement">
            <xsd:complexType>
              <xsd:all>
                <xsd:element ref="ns2:vDocumentOwner" minOccurs="0"/>
                <xsd:element ref="ns2:vReviewDate" minOccurs="0"/>
                <xsd:element ref="ns2:ffc20068c61344328f6425e2f123910f" minOccurs="0"/>
                <xsd:element ref="ns2:TaxCatchAll" minOccurs="0"/>
                <xsd:element ref="ns2:TaxCatchAllLabel" minOccurs="0"/>
                <xsd:element ref="ns2:j9c9af152e78497ebd8e653ad89faba3" minOccurs="0"/>
                <xsd:element ref="ns2:a4184bf09a5a4bb294578a3b239a1cbd" minOccurs="0"/>
                <xsd:element ref="ns2:k7635a9acc204deaa2fb1368d6ffe404"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b3a9f-a140-4b1e-93e8-cdba4b02ab7f" elementFormDefault="qualified">
    <xsd:import namespace="http://schemas.microsoft.com/office/2006/documentManagement/types"/>
    <xsd:import namespace="http://schemas.microsoft.com/office/infopath/2007/PartnerControls"/>
    <xsd:element name="vDocumentOwner" ma:index="5" nillable="true" ma:displayName="Document Owner" ma:hidden="true" ma:list="UserInfo" ma:SharePointGroup="0" ma:internalName="v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ReviewDate" ma:index="6" nillable="true" ma:displayName="Review Date" ma:format="DateOnly" ma:hidden="true" ma:internalName="vReviewDate" ma:readOnly="false">
      <xsd:simpleType>
        <xsd:restriction base="dms:DateTime"/>
      </xsd:simpleType>
    </xsd:element>
    <xsd:element name="ffc20068c61344328f6425e2f123910f" ma:index="8" nillable="true" ma:taxonomy="true" ma:internalName="ffc20068c61344328f6425e2f123910f" ma:taxonomyFieldName="vTopic" ma:displayName="Topic" ma:readOnly="false" ma:default="" ma:fieldId="{ffc20068-c613-4432-8f64-25e2f123910f}" ma:sspId="d8b19950-0ea3-4d3a-9120-e673673a55cb" ma:termSetId="50007d85-21c5-4945-a70a-c1f0027d4ce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4c9efa3-e0d8-4f62-a882-7bfd01de164a}" ma:internalName="TaxCatchAll" ma:showField="CatchAllData"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4c9efa3-e0d8-4f62-a882-7bfd01de164a}" ma:internalName="TaxCatchAllLabel" ma:readOnly="true" ma:showField="CatchAllDataLabel" ma:web="008ced81-bb59-45e2-a4a0-ee95ac48c905">
      <xsd:complexType>
        <xsd:complexContent>
          <xsd:extension base="dms:MultiChoiceLookup">
            <xsd:sequence>
              <xsd:element name="Value" type="dms:Lookup" maxOccurs="unbounded" minOccurs="0" nillable="true"/>
            </xsd:sequence>
          </xsd:extension>
        </xsd:complexContent>
      </xsd:complexType>
    </xsd:element>
    <xsd:element name="j9c9af152e78497ebd8e653ad89faba3" ma:index="12" nillable="true" ma:taxonomy="true" ma:internalName="j9c9af152e78497ebd8e653ad89faba3" ma:taxonomyFieldName="vDocumentType" ma:displayName="Document Type" ma:readOnly="false" ma:default="" ma:fieldId="{39c9af15-2e78-497e-bd8e-653ad89faba3}" ma:sspId="d8b19950-0ea3-4d3a-9120-e673673a55cb" ma:termSetId="a79524c0-978b-4610-a7fe-ca1901d3c88a" ma:anchorId="00000000-0000-0000-0000-000000000000" ma:open="false" ma:isKeyword="false">
      <xsd:complexType>
        <xsd:sequence>
          <xsd:element ref="pc:Terms" minOccurs="0" maxOccurs="1"/>
        </xsd:sequence>
      </xsd:complexType>
    </xsd:element>
    <xsd:element name="a4184bf09a5a4bb294578a3b239a1cbd" ma:index="14" nillable="true" ma:taxonomy="true" ma:internalName="a4184bf09a5a4bb294578a3b239a1cbd" ma:taxonomyFieldName="vDivision" ma:displayName="Division" ma:readOnly="false" ma:default="" ma:fieldId="{a4184bf0-9a5a-4bb2-9457-8a3b239a1cbd}" ma:sspId="d8b19950-0ea3-4d3a-9120-e673673a55cb" ma:termSetId="e2209b3f-f03d-4d63-9365-925d8af193b2" ma:anchorId="00000000-0000-0000-0000-000000000000" ma:open="false" ma:isKeyword="false">
      <xsd:complexType>
        <xsd:sequence>
          <xsd:element ref="pc:Terms" minOccurs="0" maxOccurs="1"/>
        </xsd:sequence>
      </xsd:complexType>
    </xsd:element>
    <xsd:element name="k7635a9acc204deaa2fb1368d6ffe404" ma:index="18" nillable="true" ma:taxonomy="true" ma:internalName="k7635a9acc204deaa2fb1368d6ffe404" ma:taxonomyFieldName="BCS" ma:displayName="BCS" ma:indexed="true" ma:readOnly="false" ma:default="1;#Unclassified|1bd2f106-ce50-4f92-9580-2ba01857d201" ma:fieldId="{47635a9a-cc20-4dea-a2fb-1368d6ffe404}" ma:sspId="d8b19950-0ea3-4d3a-9120-e673673a55cb" ma:termSetId="09d5a374-7d7e-4ba4-9180-5dc3c3e4e03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ced81-bb59-45e2-a4a0-ee95ac48c905" elementFormDefault="qualified">
    <xsd:import namespace="http://schemas.microsoft.com/office/2006/documentManagement/types"/>
    <xsd:import namespace="http://schemas.microsoft.com/office/infopath/2007/PartnerControls"/>
    <xsd:element name="_dlc_DocId" ma:index="20" nillable="true" ma:displayName="Document ID Value" ma:description="The value of the document ID assigned to this item." ma:indexed="true"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ReviewDate xmlns="236b3a9f-a140-4b1e-93e8-cdba4b02ab7f" xsi:nil="true"/>
    <j9c9af152e78497ebd8e653ad89faba3 xmlns="236b3a9f-a140-4b1e-93e8-cdba4b02ab7f">
      <Terms xmlns="http://schemas.microsoft.com/office/infopath/2007/PartnerControls"/>
    </j9c9af152e78497ebd8e653ad89faba3>
    <a4184bf09a5a4bb294578a3b239a1cbd xmlns="236b3a9f-a140-4b1e-93e8-cdba4b02ab7f">
      <Terms xmlns="http://schemas.microsoft.com/office/infopath/2007/PartnerControls"/>
    </a4184bf09a5a4bb294578a3b239a1cbd>
    <ffc20068c61344328f6425e2f123910f xmlns="236b3a9f-a140-4b1e-93e8-cdba4b02ab7f">
      <Terms xmlns="http://schemas.microsoft.com/office/infopath/2007/PartnerControls"/>
    </ffc20068c61344328f6425e2f123910f>
    <vDocumentOwner xmlns="236b3a9f-a140-4b1e-93e8-cdba4b02ab7f">
      <UserInfo>
        <DisplayName/>
        <AccountId xsi:nil="true"/>
        <AccountType/>
      </UserInfo>
    </vDocumentOwner>
    <TaxCatchAll xmlns="236b3a9f-a140-4b1e-93e8-cdba4b02ab7f">
      <Value>1</Value>
    </TaxCatchAll>
    <k7635a9acc204deaa2fb1368d6ffe404 xmlns="236b3a9f-a140-4b1e-93e8-cdba4b02ab7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1bd2f106-ce50-4f92-9580-2ba01857d201</TermId>
        </TermInfo>
      </Terms>
    </k7635a9acc204deaa2fb1368d6ffe404>
    <_dlc_DocId xmlns="008ced81-bb59-45e2-a4a0-ee95ac48c905">VGCCC-1654884591-89946</_dlc_DocId>
    <_dlc_DocIdUrl xmlns="008ced81-bb59-45e2-a4a0-ee95ac48c905">
      <Url>https://vgcccvicgovau.sharepoint.com/sites/SDIV-Strategiccomms/_layouts/15/DocIdRedir.aspx?ID=VGCCC-1654884591-89946</Url>
      <Description>VGCCC-1654884591-89946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8b19950-0ea3-4d3a-9120-e673673a55cb" ContentTypeId="0x0101008A44E5F2E185C243B9CC25F7EC197F84" PreviousValue="false" LastSyncTimeStamp="2023-08-18T06:31:05.557Z"/>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DB368D9-F95B-4175-8DAD-E3D548F16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b3a9f-a140-4b1e-93e8-cdba4b02ab7f"/>
    <ds:schemaRef ds:uri="008ced81-bb59-45e2-a4a0-ee95ac48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38135B-FF74-4102-90E3-D7A02D4745EA}">
  <ds:schemaRefs>
    <ds:schemaRef ds:uri="http://schemas.microsoft.com/office/2006/metadata/properties"/>
    <ds:schemaRef ds:uri="http://schemas.microsoft.com/office/infopath/2007/PartnerControls"/>
    <ds:schemaRef ds:uri="236b3a9f-a140-4b1e-93e8-cdba4b02ab7f"/>
    <ds:schemaRef ds:uri="008ced81-bb59-45e2-a4a0-ee95ac48c905"/>
  </ds:schemaRefs>
</ds:datastoreItem>
</file>

<file path=customXml/itemProps3.xml><?xml version="1.0" encoding="utf-8"?>
<ds:datastoreItem xmlns:ds="http://schemas.openxmlformats.org/officeDocument/2006/customXml" ds:itemID="{08716534-059D-4469-8F51-BAF0ECB6716F}">
  <ds:schemaRefs>
    <ds:schemaRef ds:uri="http://schemas.microsoft.com/sharepoint/v3/contenttype/forms"/>
  </ds:schemaRefs>
</ds:datastoreItem>
</file>

<file path=customXml/itemProps4.xml><?xml version="1.0" encoding="utf-8"?>
<ds:datastoreItem xmlns:ds="http://schemas.openxmlformats.org/officeDocument/2006/customXml" ds:itemID="{2CB6172F-6387-4775-8A0E-BB0816EA0A00}">
  <ds:schemaRefs>
    <ds:schemaRef ds:uri="Microsoft.SharePoint.Taxonomy.ContentTypeSync"/>
  </ds:schemaRefs>
</ds:datastoreItem>
</file>

<file path=customXml/itemProps5.xml><?xml version="1.0" encoding="utf-8"?>
<ds:datastoreItem xmlns:ds="http://schemas.openxmlformats.org/officeDocument/2006/customXml" ds:itemID="{459CEE27-2A3B-4247-A2BC-BDD8DDBC2EC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1979</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Laffin</dc:creator>
  <cp:keywords/>
  <dc:description/>
  <cp:lastModifiedBy>Rachel Tan (VGCCC)</cp:lastModifiedBy>
  <cp:revision>3</cp:revision>
  <cp:lastPrinted>2024-11-07T14:53:00Z</cp:lastPrinted>
  <dcterms:created xsi:type="dcterms:W3CDTF">2025-09-18T00:09:00Z</dcterms:created>
  <dcterms:modified xsi:type="dcterms:W3CDTF">2025-09-18T03:44:00Z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44427909,6f2ee29c,95e5d75</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49e7efd5-7a26-428e-a0b1-b03ce3e67d24_Enabled">
    <vt:lpwstr>true</vt:lpwstr>
  </property>
  <property fmtid="{D5CDD505-2E9C-101B-9397-08002B2CF9AE}" pid="6" name="MSIP_Label_49e7efd5-7a26-428e-a0b1-b03ce3e67d24_SetDate">
    <vt:lpwstr>2024-09-10T06:11:05Z</vt:lpwstr>
  </property>
  <property fmtid="{D5CDD505-2E9C-101B-9397-08002B2CF9AE}" pid="7" name="MSIP_Label_49e7efd5-7a26-428e-a0b1-b03ce3e67d24_Method">
    <vt:lpwstr>Standard</vt:lpwstr>
  </property>
  <property fmtid="{D5CDD505-2E9C-101B-9397-08002B2CF9AE}" pid="8" name="MSIP_Label_49e7efd5-7a26-428e-a0b1-b03ce3e67d24_Name">
    <vt:lpwstr>OFFICIAL</vt:lpwstr>
  </property>
  <property fmtid="{D5CDD505-2E9C-101B-9397-08002B2CF9AE}" pid="9" name="MSIP_Label_49e7efd5-7a26-428e-a0b1-b03ce3e67d24_SiteId">
    <vt:lpwstr>73fefd30-d091-4581-b618-c9725afb4ab9</vt:lpwstr>
  </property>
  <property fmtid="{D5CDD505-2E9C-101B-9397-08002B2CF9AE}" pid="10" name="MSIP_Label_49e7efd5-7a26-428e-a0b1-b03ce3e67d24_ActionId">
    <vt:lpwstr>1b4a9f60-15c3-4541-84fc-130699c46f8b</vt:lpwstr>
  </property>
  <property fmtid="{D5CDD505-2E9C-101B-9397-08002B2CF9AE}" pid="11" name="MSIP_Label_49e7efd5-7a26-428e-a0b1-b03ce3e67d24_ContentBits">
    <vt:lpwstr>1</vt:lpwstr>
  </property>
  <property fmtid="{D5CDD505-2E9C-101B-9397-08002B2CF9AE}" pid="12" name="ContentTypeId">
    <vt:lpwstr>0x0101008A44E5F2E185C243B9CC25F7EC197F840058AECEDF694F4C468CF2760DC5668EF0</vt:lpwstr>
  </property>
  <property fmtid="{D5CDD505-2E9C-101B-9397-08002B2CF9AE}" pid="13" name="BCS">
    <vt:lpwstr>1;#Unclassified|1bd2f106-ce50-4f92-9580-2ba01857d201</vt:lpwstr>
  </property>
  <property fmtid="{D5CDD505-2E9C-101B-9397-08002B2CF9AE}" pid="14" name="_dlc_DocIdItemGuid">
    <vt:lpwstr>94da9d7e-c867-4e05-914d-62f06d844c3c</vt:lpwstr>
  </property>
  <property fmtid="{D5CDD505-2E9C-101B-9397-08002B2CF9AE}" pid="15" name="MediaServiceImageTags">
    <vt:lpwstr/>
  </property>
  <property fmtid="{D5CDD505-2E9C-101B-9397-08002B2CF9AE}" pid="16" name="vTopic">
    <vt:lpwstr/>
  </property>
  <property fmtid="{D5CDD505-2E9C-101B-9397-08002B2CF9AE}" pid="17" name="vDocumentType">
    <vt:lpwstr/>
  </property>
  <property fmtid="{D5CDD505-2E9C-101B-9397-08002B2CF9AE}" pid="18" name="lcf76f155ced4ddcb4097134ff3c332f">
    <vt:lpwstr/>
  </property>
  <property fmtid="{D5CDD505-2E9C-101B-9397-08002B2CF9AE}" pid="19" name="vDivision">
    <vt:lpwstr/>
  </property>
</Properties>
</file>